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D3" w:rsidRPr="009E229A" w:rsidRDefault="00523CD3" w:rsidP="00665215">
      <w:pPr>
        <w:pStyle w:val="Default"/>
        <w:jc w:val="center"/>
        <w:rPr>
          <w:rFonts w:ascii="Times New Roman" w:hAnsi="Times New Roman" w:cs="Times New Roman"/>
          <w:color w:val="auto"/>
          <w:sz w:val="22"/>
          <w:szCs w:val="22"/>
        </w:rPr>
      </w:pPr>
      <w:bookmarkStart w:id="0" w:name="_GoBack"/>
      <w:bookmarkEnd w:id="0"/>
      <w:r w:rsidRPr="009E229A">
        <w:rPr>
          <w:rFonts w:ascii="Times New Roman" w:hAnsi="Times New Roman" w:cs="Times New Roman"/>
          <w:b/>
          <w:color w:val="auto"/>
          <w:sz w:val="22"/>
          <w:szCs w:val="22"/>
        </w:rPr>
        <w:t>ATTACHMENT C</w:t>
      </w:r>
      <w:r w:rsidRPr="009E229A">
        <w:rPr>
          <w:rFonts w:ascii="Times New Roman" w:hAnsi="Times New Roman" w:cs="Times New Roman"/>
          <w:color w:val="auto"/>
          <w:sz w:val="22"/>
          <w:szCs w:val="22"/>
        </w:rPr>
        <w:t xml:space="preserve">: </w:t>
      </w:r>
      <w:r w:rsidRPr="009E229A">
        <w:rPr>
          <w:rFonts w:ascii="Times New Roman" w:hAnsi="Times New Roman" w:cs="Times New Roman"/>
          <w:b/>
          <w:color w:val="auto"/>
          <w:sz w:val="22"/>
          <w:szCs w:val="22"/>
        </w:rPr>
        <w:t>STANDARD STATE PROVISIONS</w:t>
      </w:r>
    </w:p>
    <w:p w:rsidR="00523CD3" w:rsidRPr="009E229A" w:rsidRDefault="00523CD3" w:rsidP="000A175E">
      <w:pPr>
        <w:pStyle w:val="Default"/>
        <w:jc w:val="center"/>
        <w:rPr>
          <w:rFonts w:ascii="Times New Roman" w:hAnsi="Times New Roman" w:cs="Times New Roman"/>
          <w:b/>
          <w:color w:val="auto"/>
          <w:sz w:val="22"/>
          <w:szCs w:val="22"/>
        </w:rPr>
      </w:pPr>
      <w:r w:rsidRPr="009E229A">
        <w:rPr>
          <w:rFonts w:ascii="Times New Roman" w:hAnsi="Times New Roman" w:cs="Times New Roman"/>
          <w:b/>
          <w:color w:val="auto"/>
          <w:sz w:val="22"/>
          <w:szCs w:val="22"/>
        </w:rPr>
        <w:t>FOR CONTRACTS AND GRANTS</w:t>
      </w:r>
    </w:p>
    <w:p w:rsidR="000A175E" w:rsidRPr="006248C4" w:rsidRDefault="00D822FD" w:rsidP="00556371">
      <w:pPr>
        <w:pStyle w:val="Default"/>
        <w:spacing w:after="240"/>
        <w:jc w:val="center"/>
        <w:rPr>
          <w:rFonts w:ascii="Times New Roman" w:hAnsi="Times New Roman" w:cs="Times New Roman"/>
          <w:b/>
          <w:color w:val="auto"/>
          <w:sz w:val="20"/>
          <w:szCs w:val="20"/>
        </w:rPr>
      </w:pPr>
      <w:r w:rsidRPr="006248C4">
        <w:rPr>
          <w:rFonts w:ascii="Times New Roman" w:eastAsia="Times New Roman" w:hAnsi="Times New Roman" w:cs="Times New Roman"/>
          <w:b/>
          <w:bCs/>
          <w:smallCaps/>
          <w:color w:val="auto"/>
          <w:sz w:val="20"/>
          <w:szCs w:val="20"/>
        </w:rPr>
        <w:t xml:space="preserve">Revised </w:t>
      </w:r>
      <w:r w:rsidR="003C6426">
        <w:rPr>
          <w:rFonts w:ascii="Times New Roman" w:eastAsia="Times New Roman" w:hAnsi="Times New Roman" w:cs="Times New Roman"/>
          <w:b/>
          <w:bCs/>
          <w:smallCaps/>
          <w:color w:val="auto"/>
          <w:sz w:val="20"/>
          <w:szCs w:val="20"/>
        </w:rPr>
        <w:t>December</w:t>
      </w:r>
      <w:r w:rsidR="006248C4">
        <w:rPr>
          <w:rFonts w:ascii="Times New Roman" w:eastAsia="Times New Roman" w:hAnsi="Times New Roman" w:cs="Times New Roman"/>
          <w:b/>
          <w:bCs/>
          <w:smallCaps/>
          <w:color w:val="auto"/>
          <w:sz w:val="20"/>
          <w:szCs w:val="20"/>
        </w:rPr>
        <w:t xml:space="preserve"> 1</w:t>
      </w:r>
      <w:r w:rsidR="00597C17">
        <w:rPr>
          <w:rFonts w:ascii="Times New Roman" w:eastAsia="Times New Roman" w:hAnsi="Times New Roman" w:cs="Times New Roman"/>
          <w:b/>
          <w:bCs/>
          <w:smallCaps/>
          <w:color w:val="auto"/>
          <w:sz w:val="20"/>
          <w:szCs w:val="20"/>
        </w:rPr>
        <w:t>5</w:t>
      </w:r>
      <w:r w:rsidR="006248C4">
        <w:rPr>
          <w:rFonts w:ascii="Times New Roman" w:eastAsia="Times New Roman" w:hAnsi="Times New Roman" w:cs="Times New Roman"/>
          <w:b/>
          <w:bCs/>
          <w:smallCaps/>
          <w:color w:val="auto"/>
          <w:sz w:val="20"/>
          <w:szCs w:val="20"/>
        </w:rPr>
        <w:t>,</w:t>
      </w:r>
      <w:r w:rsidR="00151976" w:rsidRPr="006248C4">
        <w:rPr>
          <w:rFonts w:ascii="Times New Roman" w:eastAsia="Times New Roman" w:hAnsi="Times New Roman" w:cs="Times New Roman"/>
          <w:b/>
          <w:bCs/>
          <w:smallCaps/>
          <w:color w:val="auto"/>
          <w:sz w:val="20"/>
          <w:szCs w:val="20"/>
        </w:rPr>
        <w:t xml:space="preserve"> 2017</w:t>
      </w:r>
    </w:p>
    <w:p w:rsidR="00B23EF8" w:rsidRPr="00112709" w:rsidRDefault="004759B6" w:rsidP="00556371">
      <w:pPr>
        <w:pStyle w:val="Default"/>
        <w:spacing w:after="24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1.</w:t>
      </w:r>
      <w:r w:rsidRPr="00112709">
        <w:rPr>
          <w:rFonts w:ascii="Times New Roman" w:hAnsi="Times New Roman" w:cs="Times New Roman"/>
          <w:b/>
          <w:color w:val="auto"/>
          <w:sz w:val="22"/>
          <w:szCs w:val="22"/>
        </w:rPr>
        <w:t xml:space="preserve"> </w:t>
      </w:r>
      <w:r w:rsidR="00B23EF8" w:rsidRPr="00112709">
        <w:rPr>
          <w:rFonts w:ascii="Times New Roman" w:hAnsi="Times New Roman" w:cs="Times New Roman"/>
          <w:b/>
          <w:color w:val="auto"/>
          <w:sz w:val="22"/>
          <w:szCs w:val="22"/>
        </w:rPr>
        <w:t xml:space="preserve">Definitions: </w:t>
      </w:r>
      <w:r w:rsidR="00B23EF8" w:rsidRPr="00112709">
        <w:rPr>
          <w:rFonts w:ascii="Times New Roman" w:hAnsi="Times New Roman" w:cs="Times New Roman"/>
          <w:color w:val="auto"/>
          <w:sz w:val="22"/>
          <w:szCs w:val="22"/>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rsidR="00523CD3" w:rsidRPr="00112709" w:rsidRDefault="004759B6" w:rsidP="00556371">
      <w:pPr>
        <w:pStyle w:val="Default"/>
        <w:spacing w:after="24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2</w:t>
      </w:r>
      <w:r w:rsidRPr="00112709">
        <w:rPr>
          <w:rFonts w:ascii="Times New Roman" w:hAnsi="Times New Roman" w:cs="Times New Roman"/>
          <w:b/>
          <w:color w:val="auto"/>
          <w:sz w:val="22"/>
          <w:szCs w:val="22"/>
        </w:rPr>
        <w:t xml:space="preserve">. </w:t>
      </w:r>
      <w:r w:rsidR="00523CD3" w:rsidRPr="00112709">
        <w:rPr>
          <w:rFonts w:ascii="Times New Roman" w:hAnsi="Times New Roman" w:cs="Times New Roman"/>
          <w:b/>
          <w:color w:val="auto"/>
          <w:sz w:val="22"/>
          <w:szCs w:val="22"/>
        </w:rPr>
        <w:t xml:space="preserve">Entire Agreement: </w:t>
      </w:r>
      <w:r w:rsidR="00523CD3" w:rsidRPr="00112709">
        <w:rPr>
          <w:rFonts w:ascii="Times New Roman" w:hAnsi="Times New Roman" w:cs="Times New Roman"/>
          <w:color w:val="auto"/>
          <w:sz w:val="22"/>
          <w:szCs w:val="22"/>
        </w:rPr>
        <w:t xml:space="preserve">This Agreement, whether in the form of a </w:t>
      </w:r>
      <w:r w:rsidR="00112709">
        <w:rPr>
          <w:rFonts w:ascii="Times New Roman" w:hAnsi="Times New Roman" w:cs="Times New Roman"/>
          <w:color w:val="auto"/>
          <w:sz w:val="22"/>
          <w:szCs w:val="22"/>
        </w:rPr>
        <w:t>c</w:t>
      </w:r>
      <w:r w:rsidR="00112709" w:rsidRPr="00112709">
        <w:rPr>
          <w:rFonts w:ascii="Times New Roman" w:hAnsi="Times New Roman" w:cs="Times New Roman"/>
          <w:color w:val="auto"/>
          <w:sz w:val="22"/>
          <w:szCs w:val="22"/>
        </w:rPr>
        <w:t>ontract</w:t>
      </w:r>
      <w:r w:rsidR="00523CD3" w:rsidRPr="00112709">
        <w:rPr>
          <w:rFonts w:ascii="Times New Roman" w:hAnsi="Times New Roman" w:cs="Times New Roman"/>
          <w:color w:val="auto"/>
          <w:sz w:val="22"/>
          <w:szCs w:val="22"/>
        </w:rPr>
        <w:t>, State</w:t>
      </w:r>
      <w:r w:rsidR="00112709">
        <w:rPr>
          <w:rFonts w:ascii="Times New Roman" w:hAnsi="Times New Roman" w:cs="Times New Roman"/>
          <w:color w:val="auto"/>
          <w:sz w:val="22"/>
          <w:szCs w:val="22"/>
        </w:rPr>
        <w:t>-funded grant</w:t>
      </w:r>
      <w:r w:rsidR="00523CD3" w:rsidRPr="00112709">
        <w:rPr>
          <w:rFonts w:ascii="Times New Roman" w:hAnsi="Times New Roman" w:cs="Times New Roman"/>
          <w:color w:val="auto"/>
          <w:sz w:val="22"/>
          <w:szCs w:val="22"/>
        </w:rPr>
        <w:t>, or Federally</w:t>
      </w:r>
      <w:r w:rsidR="00112709">
        <w:rPr>
          <w:rFonts w:ascii="Times New Roman" w:hAnsi="Times New Roman" w:cs="Times New Roman"/>
          <w:color w:val="auto"/>
          <w:sz w:val="22"/>
          <w:szCs w:val="22"/>
        </w:rPr>
        <w:t>-funded grant</w:t>
      </w:r>
      <w:r w:rsidR="00523CD3" w:rsidRPr="00112709">
        <w:rPr>
          <w:rFonts w:ascii="Times New Roman" w:hAnsi="Times New Roman" w:cs="Times New Roman"/>
          <w:color w:val="auto"/>
          <w:sz w:val="22"/>
          <w:szCs w:val="22"/>
        </w:rPr>
        <w:t xml:space="preserve">, represents the entire agreement between the parties on the subject matter. All prior agreements, representations, statements, negotiations, and understandings shall have no effect. </w:t>
      </w:r>
      <w:r w:rsidR="008228A0" w:rsidRPr="00112709">
        <w:rPr>
          <w:rFonts w:ascii="Times New Roman" w:hAnsi="Times New Roman" w:cs="Times New Roman"/>
          <w:color w:val="auto"/>
          <w:sz w:val="22"/>
          <w:szCs w:val="22"/>
        </w:rPr>
        <w:t xml:space="preserve"> </w:t>
      </w:r>
    </w:p>
    <w:p w:rsidR="008E1D62" w:rsidRPr="00112709" w:rsidRDefault="00E4751A" w:rsidP="00FC4E2D">
      <w:pPr>
        <w:pStyle w:val="Default"/>
        <w:spacing w:after="24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3</w:t>
      </w:r>
      <w:r w:rsidR="001140F1" w:rsidRPr="00112709">
        <w:rPr>
          <w:rFonts w:ascii="Times New Roman" w:hAnsi="Times New Roman" w:cs="Times New Roman"/>
          <w:b/>
          <w:bCs/>
          <w:color w:val="auto"/>
          <w:sz w:val="22"/>
          <w:szCs w:val="22"/>
        </w:rPr>
        <w:t>.</w:t>
      </w:r>
      <w:r w:rsidR="00842AE4" w:rsidRPr="00112709">
        <w:rPr>
          <w:rFonts w:ascii="Times New Roman" w:hAnsi="Times New Roman" w:cs="Times New Roman"/>
          <w:b/>
          <w:bCs/>
          <w:color w:val="auto"/>
          <w:sz w:val="22"/>
          <w:szCs w:val="22"/>
        </w:rPr>
        <w:t xml:space="preserve">  </w:t>
      </w:r>
      <w:r w:rsidR="001140F1" w:rsidRPr="00112709">
        <w:rPr>
          <w:rFonts w:ascii="Times New Roman" w:hAnsi="Times New Roman" w:cs="Times New Roman"/>
          <w:b/>
          <w:bCs/>
          <w:color w:val="auto"/>
          <w:sz w:val="22"/>
          <w:szCs w:val="22"/>
        </w:rPr>
        <w:t>Governing</w:t>
      </w:r>
      <w:r w:rsidR="001140F1" w:rsidRPr="00112709">
        <w:rPr>
          <w:rFonts w:ascii="Times New Roman" w:hAnsi="Times New Roman" w:cs="Times New Roman"/>
          <w:b/>
          <w:color w:val="auto"/>
          <w:sz w:val="22"/>
          <w:szCs w:val="22"/>
        </w:rPr>
        <w:t xml:space="preserve"> Law</w:t>
      </w:r>
      <w:r w:rsidR="001140F1" w:rsidRPr="00112709">
        <w:rPr>
          <w:rFonts w:ascii="Times New Roman" w:hAnsi="Times New Roman" w:cs="Times New Roman"/>
          <w:b/>
          <w:bCs/>
          <w:color w:val="auto"/>
          <w:sz w:val="22"/>
          <w:szCs w:val="22"/>
        </w:rPr>
        <w:t>, Jurisdiction and Venue; No Waiver of Jury Trial</w:t>
      </w:r>
      <w:r w:rsidR="001140F1" w:rsidRPr="00112709">
        <w:rPr>
          <w:rFonts w:ascii="Times New Roman" w:hAnsi="Times New Roman" w:cs="Times New Roman"/>
          <w:b/>
          <w:color w:val="auto"/>
          <w:sz w:val="22"/>
          <w:szCs w:val="22"/>
        </w:rPr>
        <w:t xml:space="preserve">: </w:t>
      </w:r>
      <w:r w:rsidR="001140F1" w:rsidRPr="00112709">
        <w:rPr>
          <w:rFonts w:ascii="Times New Roman" w:hAnsi="Times New Roman" w:cs="Times New Roman"/>
          <w:color w:val="auto"/>
          <w:sz w:val="22"/>
          <w:szCs w:val="22"/>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w:t>
      </w:r>
      <w:r w:rsidR="002F1C65" w:rsidRPr="00112709">
        <w:rPr>
          <w:rFonts w:ascii="Times New Roman" w:hAnsi="Times New Roman" w:cs="Times New Roman"/>
          <w:color w:val="auto"/>
          <w:sz w:val="22"/>
          <w:szCs w:val="22"/>
        </w:rPr>
        <w:t xml:space="preserve">irrevocably submits </w:t>
      </w:r>
      <w:r w:rsidR="001140F1" w:rsidRPr="00112709">
        <w:rPr>
          <w:rFonts w:ascii="Times New Roman" w:hAnsi="Times New Roman" w:cs="Times New Roman"/>
          <w:color w:val="auto"/>
          <w:sz w:val="22"/>
          <w:szCs w:val="22"/>
        </w:rPr>
        <w:t xml:space="preserve">to the jurisdiction of </w:t>
      </w:r>
      <w:r w:rsidR="00683D91" w:rsidRPr="00112709">
        <w:rPr>
          <w:rFonts w:ascii="Times New Roman" w:hAnsi="Times New Roman" w:cs="Times New Roman"/>
          <w:color w:val="auto"/>
          <w:sz w:val="22"/>
          <w:szCs w:val="22"/>
        </w:rPr>
        <w:t>this</w:t>
      </w:r>
      <w:r w:rsidR="001140F1" w:rsidRPr="00112709">
        <w:rPr>
          <w:rFonts w:ascii="Times New Roman" w:hAnsi="Times New Roman" w:cs="Times New Roman"/>
          <w:color w:val="auto"/>
          <w:sz w:val="22"/>
          <w:szCs w:val="22"/>
        </w:rPr>
        <w:t xml:space="preserve"> court </w:t>
      </w:r>
      <w:r w:rsidR="00683D91" w:rsidRPr="00112709">
        <w:rPr>
          <w:rFonts w:ascii="Times New Roman" w:hAnsi="Times New Roman" w:cs="Times New Roman"/>
          <w:color w:val="auto"/>
          <w:sz w:val="22"/>
          <w:szCs w:val="22"/>
        </w:rPr>
        <w:t>for</w:t>
      </w:r>
      <w:r w:rsidR="001140F1" w:rsidRPr="00112709">
        <w:rPr>
          <w:rFonts w:ascii="Times New Roman" w:hAnsi="Times New Roman" w:cs="Times New Roman"/>
          <w:color w:val="auto"/>
          <w:sz w:val="22"/>
          <w:szCs w:val="22"/>
        </w:rPr>
        <w:t xml:space="preserve"> any action or proceeding</w:t>
      </w:r>
      <w:r w:rsidR="00683D91" w:rsidRPr="00112709">
        <w:rPr>
          <w:rFonts w:ascii="Times New Roman" w:hAnsi="Times New Roman" w:cs="Times New Roman"/>
          <w:color w:val="auto"/>
          <w:sz w:val="22"/>
          <w:szCs w:val="22"/>
        </w:rPr>
        <w:t xml:space="preserve"> regarding this Agreement</w:t>
      </w:r>
      <w:r w:rsidR="001140F1" w:rsidRPr="00112709">
        <w:rPr>
          <w:rFonts w:ascii="Times New Roman" w:hAnsi="Times New Roman" w:cs="Times New Roman"/>
          <w:color w:val="auto"/>
          <w:sz w:val="22"/>
          <w:szCs w:val="22"/>
        </w:rPr>
        <w:t>.</w:t>
      </w:r>
      <w:r w:rsidR="00CB0C1B" w:rsidRPr="00112709">
        <w:rPr>
          <w:rFonts w:ascii="Times New Roman" w:hAnsi="Times New Roman" w:cs="Times New Roman"/>
          <w:color w:val="auto"/>
          <w:sz w:val="22"/>
          <w:szCs w:val="22"/>
        </w:rPr>
        <w:t xml:space="preserve">  The Party agrees that it must first exhaust any applicable administrative remedies with respect to any cause of action that it may have against the State </w:t>
      </w:r>
      <w:proofErr w:type="gramStart"/>
      <w:r w:rsidR="00CB0C1B" w:rsidRPr="00112709">
        <w:rPr>
          <w:rFonts w:ascii="Times New Roman" w:hAnsi="Times New Roman" w:cs="Times New Roman"/>
          <w:color w:val="auto"/>
          <w:sz w:val="22"/>
          <w:szCs w:val="22"/>
        </w:rPr>
        <w:t>with regard to</w:t>
      </w:r>
      <w:proofErr w:type="gramEnd"/>
      <w:r w:rsidR="00CB0C1B" w:rsidRPr="00112709">
        <w:rPr>
          <w:rFonts w:ascii="Times New Roman" w:hAnsi="Times New Roman" w:cs="Times New Roman"/>
          <w:color w:val="auto"/>
          <w:sz w:val="22"/>
          <w:szCs w:val="22"/>
        </w:rPr>
        <w:t xml:space="preserve"> its performance under </w:t>
      </w:r>
      <w:r w:rsidR="00151976" w:rsidRPr="00112709">
        <w:rPr>
          <w:rFonts w:ascii="Times New Roman" w:hAnsi="Times New Roman" w:cs="Times New Roman"/>
          <w:color w:val="auto"/>
          <w:sz w:val="22"/>
          <w:szCs w:val="22"/>
        </w:rPr>
        <w:t xml:space="preserve">this </w:t>
      </w:r>
      <w:r w:rsidR="00CB0C1B" w:rsidRPr="00112709">
        <w:rPr>
          <w:rFonts w:ascii="Times New Roman" w:hAnsi="Times New Roman" w:cs="Times New Roman"/>
          <w:color w:val="auto"/>
          <w:sz w:val="22"/>
          <w:szCs w:val="22"/>
        </w:rPr>
        <w:t>Agreement.</w:t>
      </w:r>
      <w:r w:rsidR="00FC4E2D">
        <w:rPr>
          <w:rFonts w:ascii="Times New Roman" w:hAnsi="Times New Roman" w:cs="Times New Roman"/>
          <w:color w:val="auto"/>
          <w:sz w:val="22"/>
          <w:szCs w:val="22"/>
        </w:rPr>
        <w:t xml:space="preserve"> </w:t>
      </w:r>
      <w:r w:rsidR="008E1D62" w:rsidRPr="00112709">
        <w:rPr>
          <w:rFonts w:ascii="Times New Roman" w:hAnsi="Times New Roman" w:cs="Times New Roman"/>
          <w:color w:val="auto"/>
          <w:sz w:val="22"/>
          <w:szCs w:val="22"/>
        </w:rPr>
        <w:t xml:space="preserve">Party agrees that the State </w:t>
      </w:r>
      <w:r w:rsidR="00683D91" w:rsidRPr="00112709">
        <w:rPr>
          <w:rFonts w:ascii="Times New Roman" w:hAnsi="Times New Roman" w:cs="Times New Roman"/>
          <w:color w:val="auto"/>
          <w:sz w:val="22"/>
          <w:szCs w:val="22"/>
        </w:rPr>
        <w:t>shall not be required to submit to</w:t>
      </w:r>
      <w:r w:rsidR="008E1D62" w:rsidRPr="00112709">
        <w:rPr>
          <w:rFonts w:ascii="Times New Roman" w:hAnsi="Times New Roman" w:cs="Times New Roman"/>
          <w:color w:val="auto"/>
          <w:sz w:val="22"/>
          <w:szCs w:val="22"/>
        </w:rPr>
        <w:t xml:space="preserve"> binding arbitration or waive its right to a jury trial.</w:t>
      </w:r>
    </w:p>
    <w:p w:rsidR="008E1D62" w:rsidRPr="00112709" w:rsidRDefault="00E4751A" w:rsidP="00556371">
      <w:pPr>
        <w:pStyle w:val="Default"/>
        <w:spacing w:after="240"/>
        <w:jc w:val="both"/>
        <w:rPr>
          <w:rFonts w:ascii="Times New Roman" w:hAnsi="Times New Roman" w:cs="Times New Roman"/>
          <w:b/>
          <w:color w:val="auto"/>
          <w:sz w:val="22"/>
          <w:szCs w:val="22"/>
        </w:rPr>
      </w:pPr>
      <w:r w:rsidRPr="00112709">
        <w:rPr>
          <w:rFonts w:ascii="Times New Roman" w:hAnsi="Times New Roman" w:cs="Times New Roman"/>
          <w:b/>
          <w:color w:val="auto"/>
          <w:sz w:val="22"/>
          <w:szCs w:val="22"/>
        </w:rPr>
        <w:t>4</w:t>
      </w:r>
      <w:r w:rsidR="008E1D62" w:rsidRPr="00112709">
        <w:rPr>
          <w:rFonts w:ascii="Times New Roman" w:hAnsi="Times New Roman" w:cs="Times New Roman"/>
          <w:b/>
          <w:color w:val="auto"/>
          <w:sz w:val="22"/>
          <w:szCs w:val="22"/>
        </w:rPr>
        <w:t>.</w:t>
      </w:r>
      <w:r w:rsidR="008E1D62" w:rsidRPr="00112709">
        <w:rPr>
          <w:rFonts w:ascii="Times New Roman" w:hAnsi="Times New Roman" w:cs="Times New Roman"/>
          <w:color w:val="auto"/>
          <w:sz w:val="22"/>
          <w:szCs w:val="22"/>
        </w:rPr>
        <w:t xml:space="preserve"> </w:t>
      </w:r>
      <w:r w:rsidR="008E1D62" w:rsidRPr="00112709">
        <w:rPr>
          <w:rFonts w:ascii="Times New Roman" w:hAnsi="Times New Roman" w:cs="Times New Roman"/>
          <w:b/>
          <w:color w:val="auto"/>
          <w:sz w:val="22"/>
          <w:szCs w:val="22"/>
        </w:rPr>
        <w:t xml:space="preserve">Sovereign Immunity: </w:t>
      </w:r>
      <w:r w:rsidR="008E1D62" w:rsidRPr="00112709">
        <w:rPr>
          <w:rFonts w:ascii="Times New Roman" w:hAnsi="Times New Roman" w:cs="Times New Roman"/>
          <w:color w:val="auto"/>
          <w:sz w:val="22"/>
          <w:szCs w:val="22"/>
        </w:rPr>
        <w:t xml:space="preserve">The State reserves all immunities, defenses, rights or actions arising out of the State’s sovereign status or under the Eleventh Amendment to the United States Constitution. No waiver </w:t>
      </w:r>
      <w:r w:rsidR="002F1C65" w:rsidRPr="00112709">
        <w:rPr>
          <w:rFonts w:ascii="Times New Roman" w:hAnsi="Times New Roman" w:cs="Times New Roman"/>
          <w:color w:val="auto"/>
          <w:sz w:val="22"/>
          <w:szCs w:val="22"/>
        </w:rPr>
        <w:t>of</w:t>
      </w:r>
      <w:r w:rsidR="00683D91" w:rsidRPr="00112709">
        <w:rPr>
          <w:rFonts w:ascii="Times New Roman" w:hAnsi="Times New Roman" w:cs="Times New Roman"/>
          <w:color w:val="auto"/>
          <w:sz w:val="22"/>
          <w:szCs w:val="22"/>
        </w:rPr>
        <w:t xml:space="preserve"> the State’s </w:t>
      </w:r>
      <w:r w:rsidR="008E1D62" w:rsidRPr="00112709">
        <w:rPr>
          <w:rFonts w:ascii="Times New Roman" w:hAnsi="Times New Roman" w:cs="Times New Roman"/>
          <w:color w:val="auto"/>
          <w:sz w:val="22"/>
          <w:szCs w:val="22"/>
        </w:rPr>
        <w:t>immunities, defenses, rights or actions shall be implied or otherwise deemed to exist by reason of the State’s entry into this Agreement.</w:t>
      </w:r>
      <w:r w:rsidR="00690C99" w:rsidRPr="00112709">
        <w:rPr>
          <w:rFonts w:ascii="Times New Roman" w:hAnsi="Times New Roman" w:cs="Times New Roman"/>
          <w:color w:val="auto"/>
          <w:sz w:val="22"/>
          <w:szCs w:val="22"/>
        </w:rPr>
        <w:t xml:space="preserve"> </w:t>
      </w:r>
    </w:p>
    <w:p w:rsidR="00523CD3" w:rsidRPr="00112709" w:rsidRDefault="001140F1" w:rsidP="00556371">
      <w:pPr>
        <w:pStyle w:val="Default"/>
        <w:spacing w:after="24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5</w:t>
      </w:r>
      <w:r w:rsidR="00523CD3" w:rsidRPr="00112709">
        <w:rPr>
          <w:rFonts w:ascii="Times New Roman" w:hAnsi="Times New Roman" w:cs="Times New Roman"/>
          <w:b/>
          <w:color w:val="auto"/>
          <w:sz w:val="22"/>
          <w:szCs w:val="22"/>
        </w:rPr>
        <w:t xml:space="preserve">. No Employee Benefits For Party: </w:t>
      </w:r>
      <w:r w:rsidR="00523CD3" w:rsidRPr="00112709">
        <w:rPr>
          <w:rFonts w:ascii="Times New Roman" w:hAnsi="Times New Roman" w:cs="Times New Roman"/>
          <w:color w:val="auto"/>
          <w:sz w:val="22"/>
          <w:szCs w:val="22"/>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w:t>
      </w:r>
      <w:r w:rsidR="00162338" w:rsidRPr="00112709">
        <w:rPr>
          <w:rFonts w:ascii="Times New Roman" w:hAnsi="Times New Roman" w:cs="Times New Roman"/>
          <w:color w:val="auto"/>
          <w:sz w:val="22"/>
          <w:szCs w:val="22"/>
        </w:rPr>
        <w:t xml:space="preserve">State </w:t>
      </w:r>
      <w:r w:rsidR="00523CD3" w:rsidRPr="00112709">
        <w:rPr>
          <w:rFonts w:ascii="Times New Roman" w:hAnsi="Times New Roman" w:cs="Times New Roman"/>
          <w:color w:val="auto"/>
          <w:sz w:val="22"/>
          <w:szCs w:val="22"/>
        </w:rPr>
        <w:t xml:space="preserve">withhold any state or </w:t>
      </w:r>
      <w:r w:rsidR="00162338" w:rsidRPr="00112709">
        <w:rPr>
          <w:rFonts w:ascii="Times New Roman" w:hAnsi="Times New Roman" w:cs="Times New Roman"/>
          <w:color w:val="auto"/>
          <w:sz w:val="22"/>
          <w:szCs w:val="22"/>
        </w:rPr>
        <w:t xml:space="preserve">Federal </w:t>
      </w:r>
      <w:r w:rsidR="00523CD3" w:rsidRPr="00112709">
        <w:rPr>
          <w:rFonts w:ascii="Times New Roman" w:hAnsi="Times New Roman" w:cs="Times New Roman"/>
          <w:color w:val="auto"/>
          <w:sz w:val="22"/>
          <w:szCs w:val="22"/>
        </w:rPr>
        <w:t xml:space="preserve">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rsidR="00B678B2" w:rsidRPr="00112709" w:rsidRDefault="00523CD3" w:rsidP="00556371">
      <w:pPr>
        <w:pStyle w:val="Default"/>
        <w:spacing w:after="240"/>
        <w:jc w:val="both"/>
        <w:rPr>
          <w:rFonts w:ascii="Times New Roman" w:hAnsi="Times New Roman" w:cs="Times New Roman"/>
          <w:b/>
          <w:bCs/>
          <w:color w:val="auto"/>
          <w:sz w:val="22"/>
          <w:szCs w:val="22"/>
        </w:rPr>
      </w:pPr>
      <w:r w:rsidRPr="00112709">
        <w:rPr>
          <w:rFonts w:ascii="Times New Roman" w:hAnsi="Times New Roman" w:cs="Times New Roman"/>
          <w:b/>
          <w:bCs/>
          <w:color w:val="auto"/>
          <w:sz w:val="22"/>
          <w:szCs w:val="22"/>
        </w:rPr>
        <w:t>6</w:t>
      </w:r>
      <w:r w:rsidRPr="00112709">
        <w:rPr>
          <w:rFonts w:ascii="Times New Roman" w:hAnsi="Times New Roman" w:cs="Times New Roman"/>
          <w:b/>
          <w:color w:val="auto"/>
          <w:sz w:val="22"/>
          <w:szCs w:val="22"/>
        </w:rPr>
        <w:t>. Independence</w:t>
      </w:r>
      <w:r w:rsidR="00B678B2" w:rsidRPr="00112709">
        <w:rPr>
          <w:rFonts w:ascii="Times New Roman" w:hAnsi="Times New Roman" w:cs="Times New Roman"/>
          <w:b/>
          <w:bCs/>
          <w:color w:val="auto"/>
          <w:sz w:val="22"/>
          <w:szCs w:val="22"/>
        </w:rPr>
        <w:t xml:space="preserve">: </w:t>
      </w:r>
      <w:r w:rsidR="00B678B2" w:rsidRPr="00112709">
        <w:rPr>
          <w:rFonts w:ascii="Times New Roman" w:hAnsi="Times New Roman" w:cs="Times New Roman"/>
          <w:color w:val="auto"/>
          <w:sz w:val="22"/>
          <w:szCs w:val="22"/>
        </w:rPr>
        <w:t>The Party will act in an independent capacity and not as officers or employees of the State.</w:t>
      </w:r>
    </w:p>
    <w:p w:rsidR="00523CD3" w:rsidRPr="00112709" w:rsidRDefault="00E4751A"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7</w:t>
      </w:r>
      <w:r w:rsidR="00B678B2" w:rsidRPr="00112709">
        <w:rPr>
          <w:rFonts w:ascii="Times New Roman" w:hAnsi="Times New Roman" w:cs="Times New Roman"/>
          <w:b/>
          <w:bCs/>
          <w:color w:val="auto"/>
          <w:sz w:val="22"/>
          <w:szCs w:val="22"/>
        </w:rPr>
        <w:t xml:space="preserve">. </w:t>
      </w:r>
      <w:r w:rsidR="000C48ED" w:rsidRPr="00112709">
        <w:rPr>
          <w:rFonts w:ascii="Times New Roman" w:hAnsi="Times New Roman" w:cs="Times New Roman"/>
          <w:b/>
          <w:bCs/>
          <w:color w:val="auto"/>
          <w:sz w:val="22"/>
          <w:szCs w:val="22"/>
        </w:rPr>
        <w:t>Defense and Indemnity</w:t>
      </w:r>
      <w:r w:rsidR="00523CD3" w:rsidRPr="00112709">
        <w:rPr>
          <w:rFonts w:ascii="Times New Roman" w:hAnsi="Times New Roman" w:cs="Times New Roman"/>
          <w:b/>
          <w:bCs/>
          <w:color w:val="auto"/>
          <w:sz w:val="22"/>
          <w:szCs w:val="22"/>
        </w:rPr>
        <w:t xml:space="preserve">: </w:t>
      </w:r>
      <w:r w:rsidR="00523CD3" w:rsidRPr="00112709">
        <w:rPr>
          <w:rFonts w:ascii="Times New Roman" w:hAnsi="Times New Roman" w:cs="Times New Roman"/>
          <w:color w:val="auto"/>
          <w:sz w:val="22"/>
          <w:szCs w:val="22"/>
        </w:rPr>
        <w:t xml:space="preserve">The Party shall defend the State and its officers and employees against all </w:t>
      </w:r>
      <w:proofErr w:type="gramStart"/>
      <w:r w:rsidR="00AB0886" w:rsidRPr="00112709">
        <w:rPr>
          <w:rFonts w:ascii="Times New Roman" w:hAnsi="Times New Roman" w:cs="Times New Roman"/>
          <w:color w:val="auto"/>
          <w:sz w:val="22"/>
          <w:szCs w:val="22"/>
        </w:rPr>
        <w:t>third party</w:t>
      </w:r>
      <w:proofErr w:type="gramEnd"/>
      <w:r w:rsidR="00AB0886" w:rsidRPr="00112709">
        <w:rPr>
          <w:rFonts w:ascii="Times New Roman" w:hAnsi="Times New Roman" w:cs="Times New Roman"/>
          <w:color w:val="auto"/>
          <w:sz w:val="22"/>
          <w:szCs w:val="22"/>
        </w:rPr>
        <w:t xml:space="preserve"> </w:t>
      </w:r>
      <w:r w:rsidR="00523CD3" w:rsidRPr="00112709">
        <w:rPr>
          <w:rFonts w:ascii="Times New Roman" w:hAnsi="Times New Roman" w:cs="Times New Roman"/>
          <w:color w:val="auto"/>
          <w:sz w:val="22"/>
          <w:szCs w:val="22"/>
        </w:rPr>
        <w:t>claims or suits arising in whole or in part from any act or omission of the Party or of any agent of the Party</w:t>
      </w:r>
      <w:r w:rsidR="00414C06" w:rsidRPr="00112709">
        <w:rPr>
          <w:rFonts w:ascii="Times New Roman" w:hAnsi="Times New Roman" w:cs="Times New Roman"/>
          <w:color w:val="auto"/>
          <w:sz w:val="22"/>
          <w:szCs w:val="22"/>
        </w:rPr>
        <w:t xml:space="preserve"> in connection with the performance of this Agreement</w:t>
      </w:r>
      <w:r w:rsidR="00523CD3" w:rsidRPr="00112709">
        <w:rPr>
          <w:rFonts w:ascii="Times New Roman" w:hAnsi="Times New Roman" w:cs="Times New Roman"/>
          <w:color w:val="auto"/>
          <w:sz w:val="22"/>
          <w:szCs w:val="22"/>
        </w:rPr>
        <w:t xml:space="preserve">. The State shall notify the Party in the event of any such claim or suit, and the Party shall immediately retain counsel and otherwise provide a complete defense against the entire claim or suit. </w:t>
      </w:r>
      <w:r w:rsidR="00501A8C" w:rsidRPr="00112709">
        <w:rPr>
          <w:rFonts w:ascii="Times New Roman" w:hAnsi="Times New Roman" w:cs="Times New Roman"/>
          <w:color w:val="auto"/>
          <w:sz w:val="22"/>
          <w:szCs w:val="22"/>
        </w:rPr>
        <w:t xml:space="preserve"> The State retains the right to participate at its own expense in the defense of any claim.  </w:t>
      </w:r>
      <w:r w:rsidR="000C48ED" w:rsidRPr="00112709">
        <w:rPr>
          <w:rFonts w:ascii="Times New Roman" w:hAnsi="Times New Roman" w:cs="Times New Roman"/>
          <w:color w:val="auto"/>
          <w:sz w:val="22"/>
          <w:szCs w:val="22"/>
        </w:rPr>
        <w:t>The State shall have the right to approve all proposed settlements of such claims or suits.</w:t>
      </w:r>
      <w:r w:rsidR="003574A0" w:rsidRPr="00112709">
        <w:rPr>
          <w:rFonts w:ascii="Times New Roman" w:hAnsi="Times New Roman" w:cs="Times New Roman"/>
          <w:color w:val="auto"/>
          <w:sz w:val="22"/>
          <w:szCs w:val="22"/>
        </w:rPr>
        <w:t xml:space="preserve">  </w:t>
      </w:r>
    </w:p>
    <w:p w:rsidR="00523CD3" w:rsidRPr="00112709" w:rsidRDefault="00523CD3"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After a final judgment or </w:t>
      </w:r>
      <w:r w:rsidR="00151976" w:rsidRPr="00112709">
        <w:rPr>
          <w:rFonts w:ascii="Times New Roman" w:hAnsi="Times New Roman" w:cs="Times New Roman"/>
          <w:color w:val="auto"/>
          <w:sz w:val="22"/>
          <w:szCs w:val="22"/>
        </w:rPr>
        <w:t>settlement,</w:t>
      </w:r>
      <w:r w:rsidRPr="00112709">
        <w:rPr>
          <w:rFonts w:ascii="Times New Roman" w:hAnsi="Times New Roman" w:cs="Times New Roman"/>
          <w:color w:val="auto"/>
          <w:sz w:val="22"/>
          <w:szCs w:val="22"/>
        </w:rPr>
        <w:t xml:space="preserve">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w:t>
      </w:r>
      <w:r w:rsidR="00AB0886" w:rsidRPr="00112709">
        <w:rPr>
          <w:rFonts w:ascii="Times New Roman" w:hAnsi="Times New Roman" w:cs="Times New Roman"/>
          <w:color w:val="auto"/>
          <w:sz w:val="22"/>
          <w:szCs w:val="22"/>
        </w:rPr>
        <w:t xml:space="preserve"> in connection with the performance of this Agreement</w:t>
      </w:r>
      <w:r w:rsidRPr="00112709">
        <w:rPr>
          <w:rFonts w:ascii="Times New Roman" w:hAnsi="Times New Roman" w:cs="Times New Roman"/>
          <w:color w:val="auto"/>
          <w:sz w:val="22"/>
          <w:szCs w:val="22"/>
        </w:rPr>
        <w:t xml:space="preserve">. </w:t>
      </w:r>
    </w:p>
    <w:p w:rsidR="00862AF3" w:rsidRPr="00112709" w:rsidRDefault="00523CD3"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The Party shall indemnify the State and its officers and employees </w:t>
      </w:r>
      <w:r w:rsidR="00151976" w:rsidRPr="00112709">
        <w:rPr>
          <w:rFonts w:ascii="Times New Roman" w:hAnsi="Times New Roman" w:cs="Times New Roman"/>
          <w:color w:val="auto"/>
          <w:sz w:val="22"/>
          <w:szCs w:val="22"/>
        </w:rPr>
        <w:t>if</w:t>
      </w:r>
      <w:r w:rsidRPr="00112709">
        <w:rPr>
          <w:rFonts w:ascii="Times New Roman" w:hAnsi="Times New Roman" w:cs="Times New Roman"/>
          <w:color w:val="auto"/>
          <w:sz w:val="22"/>
          <w:szCs w:val="22"/>
        </w:rPr>
        <w:t xml:space="preserve"> the State, its officers or employees become legally obligated to pay any damages or losses arising from any act or omission of the Party</w:t>
      </w:r>
      <w:r w:rsidR="00414C06" w:rsidRPr="00112709">
        <w:rPr>
          <w:rFonts w:ascii="Times New Roman" w:hAnsi="Times New Roman" w:cs="Times New Roman"/>
          <w:color w:val="auto"/>
          <w:sz w:val="22"/>
          <w:szCs w:val="22"/>
        </w:rPr>
        <w:t xml:space="preserve"> </w:t>
      </w:r>
      <w:r w:rsidR="000C48ED" w:rsidRPr="00112709">
        <w:rPr>
          <w:rFonts w:ascii="Times New Roman" w:hAnsi="Times New Roman" w:cs="Times New Roman"/>
          <w:color w:val="auto"/>
          <w:sz w:val="22"/>
          <w:szCs w:val="22"/>
        </w:rPr>
        <w:t>or an agent of the Party</w:t>
      </w:r>
      <w:r w:rsidR="00AB0886" w:rsidRPr="00112709">
        <w:rPr>
          <w:rFonts w:ascii="Times New Roman" w:hAnsi="Times New Roman" w:cs="Times New Roman"/>
          <w:color w:val="auto"/>
          <w:sz w:val="22"/>
          <w:szCs w:val="22"/>
        </w:rPr>
        <w:t xml:space="preserve"> in connection with the performance of this Agreement</w:t>
      </w:r>
      <w:r w:rsidRPr="00112709">
        <w:rPr>
          <w:rFonts w:ascii="Times New Roman" w:hAnsi="Times New Roman" w:cs="Times New Roman"/>
          <w:color w:val="auto"/>
          <w:sz w:val="22"/>
          <w:szCs w:val="22"/>
        </w:rPr>
        <w:t xml:space="preserve">. </w:t>
      </w:r>
      <w:r w:rsidR="00722350" w:rsidRPr="00112709">
        <w:rPr>
          <w:rFonts w:ascii="Times New Roman" w:hAnsi="Times New Roman" w:cs="Times New Roman"/>
          <w:color w:val="auto"/>
          <w:sz w:val="22"/>
          <w:szCs w:val="22"/>
        </w:rPr>
        <w:t xml:space="preserve"> </w:t>
      </w:r>
    </w:p>
    <w:p w:rsidR="00523CD3" w:rsidRPr="00112709" w:rsidRDefault="00151976" w:rsidP="00556371">
      <w:pPr>
        <w:pStyle w:val="Default"/>
        <w:spacing w:after="120"/>
        <w:jc w:val="both"/>
        <w:rPr>
          <w:rFonts w:ascii="Times New Roman" w:hAnsi="Times New Roman" w:cs="Times New Roman"/>
          <w:b/>
          <w:bCs/>
          <w:color w:val="auto"/>
          <w:sz w:val="22"/>
          <w:szCs w:val="22"/>
        </w:rPr>
      </w:pPr>
      <w:r w:rsidRPr="00112709">
        <w:rPr>
          <w:rFonts w:ascii="Times New Roman" w:hAnsi="Times New Roman" w:cs="Times New Roman"/>
          <w:color w:val="auto"/>
          <w:sz w:val="22"/>
          <w:szCs w:val="22"/>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rsidR="00523CD3" w:rsidRPr="00112709" w:rsidRDefault="00E4751A"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b/>
          <w:bCs/>
          <w:color w:val="auto"/>
          <w:sz w:val="22"/>
          <w:szCs w:val="22"/>
        </w:rPr>
        <w:t>8</w:t>
      </w:r>
      <w:r w:rsidR="00523CD3" w:rsidRPr="00112709">
        <w:rPr>
          <w:rFonts w:ascii="Times New Roman" w:hAnsi="Times New Roman" w:cs="Times New Roman"/>
          <w:b/>
          <w:color w:val="auto"/>
          <w:sz w:val="22"/>
          <w:szCs w:val="22"/>
        </w:rPr>
        <w:t>. Insurance:</w:t>
      </w:r>
      <w:r w:rsidR="00523CD3" w:rsidRPr="00112709">
        <w:rPr>
          <w:rFonts w:ascii="Times New Roman" w:hAnsi="Times New Roman" w:cs="Times New Roman"/>
          <w:color w:val="auto"/>
          <w:sz w:val="22"/>
          <w:szCs w:val="22"/>
        </w:rPr>
        <w:t xml:space="preserve"> Before commencing work on this Agreement the Party must provide certificates of insurance to show that the following minimum coverages are in effect. It is the responsibility of the Party to maintain current certificates</w:t>
      </w:r>
      <w:r w:rsidR="000C48ED" w:rsidRPr="00112709">
        <w:rPr>
          <w:rFonts w:ascii="Times New Roman" w:hAnsi="Times New Roman" w:cs="Times New Roman"/>
          <w:color w:val="auto"/>
          <w:sz w:val="22"/>
          <w:szCs w:val="22"/>
        </w:rPr>
        <w:t xml:space="preserve"> of insurance on file with the S</w:t>
      </w:r>
      <w:r w:rsidR="00523CD3" w:rsidRPr="00112709">
        <w:rPr>
          <w:rFonts w:ascii="Times New Roman" w:hAnsi="Times New Roman" w:cs="Times New Roman"/>
          <w:color w:val="auto"/>
          <w:sz w:val="22"/>
          <w:szCs w:val="22"/>
        </w:rPr>
        <w:t xml:space="preserve">tate through the term of </w:t>
      </w:r>
      <w:r w:rsidR="00151976" w:rsidRPr="00112709">
        <w:rPr>
          <w:rFonts w:ascii="Times New Roman" w:hAnsi="Times New Roman" w:cs="Times New Roman"/>
          <w:color w:val="auto"/>
          <w:sz w:val="22"/>
          <w:szCs w:val="22"/>
        </w:rPr>
        <w:t xml:space="preserve">this </w:t>
      </w:r>
      <w:r w:rsidR="00523CD3" w:rsidRPr="00112709">
        <w:rPr>
          <w:rFonts w:ascii="Times New Roman" w:hAnsi="Times New Roman" w:cs="Times New Roman"/>
          <w:color w:val="auto"/>
          <w:sz w:val="22"/>
          <w:szCs w:val="22"/>
        </w:rPr>
        <w:t xml:space="preserve">Agreement. No warranty is made that the coverages and limits listed </w:t>
      </w:r>
      <w:r w:rsidR="00523CD3" w:rsidRPr="00112709">
        <w:rPr>
          <w:rFonts w:ascii="Times New Roman" w:hAnsi="Times New Roman" w:cs="Times New Roman"/>
          <w:color w:val="auto"/>
          <w:sz w:val="22"/>
          <w:szCs w:val="22"/>
        </w:rPr>
        <w:lastRenderedPageBreak/>
        <w:t xml:space="preserve">herein are adequate to cover and protect the interests of the Party for the Party’s operations. These are solely minimums that have been established to protect the interests of the State. </w:t>
      </w:r>
    </w:p>
    <w:p w:rsidR="003167F8" w:rsidRPr="00112709" w:rsidRDefault="00523CD3"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i/>
          <w:color w:val="auto"/>
          <w:sz w:val="22"/>
          <w:szCs w:val="22"/>
        </w:rPr>
        <w:t>Workers Compensation</w:t>
      </w:r>
      <w:r w:rsidRPr="00112709">
        <w:rPr>
          <w:rFonts w:ascii="Times New Roman" w:hAnsi="Times New Roman" w:cs="Times New Roman"/>
          <w:color w:val="auto"/>
          <w:sz w:val="22"/>
          <w:szCs w:val="22"/>
        </w:rPr>
        <w:t xml:space="preserve">: With respect to all operations performed, the Party shall carry workers’ compensation insurance in accordance with the laws of the State of Vermont. </w:t>
      </w:r>
      <w:r w:rsidR="00D5022C" w:rsidRPr="00112709">
        <w:rPr>
          <w:rFonts w:ascii="Times New Roman" w:hAnsi="Times New Roman" w:cs="Times New Roman"/>
          <w:color w:val="auto"/>
          <w:sz w:val="22"/>
          <w:szCs w:val="22"/>
        </w:rPr>
        <w:t>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w:t>
      </w:r>
      <w:r w:rsidR="00CE06F7" w:rsidRPr="00112709">
        <w:rPr>
          <w:rFonts w:ascii="Times New Roman" w:hAnsi="Times New Roman" w:cs="Times New Roman"/>
          <w:color w:val="auto"/>
          <w:sz w:val="22"/>
          <w:szCs w:val="22"/>
        </w:rPr>
        <w:t>, if necessary</w:t>
      </w:r>
      <w:r w:rsidR="0056732E" w:rsidRPr="00112709">
        <w:rPr>
          <w:rFonts w:ascii="Times New Roman" w:hAnsi="Times New Roman" w:cs="Times New Roman"/>
          <w:color w:val="auto"/>
          <w:sz w:val="22"/>
          <w:szCs w:val="22"/>
        </w:rPr>
        <w:t xml:space="preserve"> </w:t>
      </w:r>
      <w:r w:rsidR="00D5022C" w:rsidRPr="00112709">
        <w:rPr>
          <w:rFonts w:ascii="Times New Roman" w:hAnsi="Times New Roman" w:cs="Times New Roman"/>
          <w:color w:val="auto"/>
          <w:sz w:val="22"/>
          <w:szCs w:val="22"/>
        </w:rPr>
        <w:t>to comply with Vermont law.</w:t>
      </w:r>
      <w:r w:rsidR="003167F8" w:rsidRPr="00112709">
        <w:rPr>
          <w:rFonts w:ascii="Times New Roman" w:hAnsi="Times New Roman" w:cs="Times New Roman"/>
          <w:color w:val="auto"/>
          <w:sz w:val="22"/>
          <w:szCs w:val="22"/>
        </w:rPr>
        <w:t xml:space="preserve">  </w:t>
      </w:r>
    </w:p>
    <w:p w:rsidR="00523CD3" w:rsidRPr="00112709" w:rsidRDefault="00523CD3"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i/>
          <w:color w:val="auto"/>
          <w:sz w:val="22"/>
          <w:szCs w:val="22"/>
        </w:rPr>
        <w:t>General Liability and Property Damage</w:t>
      </w:r>
      <w:r w:rsidRPr="00112709">
        <w:rPr>
          <w:rFonts w:ascii="Times New Roman" w:hAnsi="Times New Roman" w:cs="Times New Roman"/>
          <w:color w:val="auto"/>
          <w:sz w:val="22"/>
          <w:szCs w:val="22"/>
        </w:rPr>
        <w:t xml:space="preserve">: With respect to all operations performed under </w:t>
      </w:r>
      <w:r w:rsidR="007827DD" w:rsidRPr="00112709">
        <w:rPr>
          <w:rFonts w:ascii="Times New Roman" w:hAnsi="Times New Roman" w:cs="Times New Roman"/>
          <w:color w:val="auto"/>
          <w:sz w:val="22"/>
          <w:szCs w:val="22"/>
        </w:rPr>
        <w:t>this Agreement</w:t>
      </w:r>
      <w:r w:rsidRPr="00112709">
        <w:rPr>
          <w:rFonts w:ascii="Times New Roman" w:hAnsi="Times New Roman" w:cs="Times New Roman"/>
          <w:color w:val="auto"/>
          <w:sz w:val="22"/>
          <w:szCs w:val="22"/>
        </w:rPr>
        <w:t xml:space="preserve">, the Party shall carry general liability insurance having all major divisions of coverage including, but not limited to: </w:t>
      </w:r>
    </w:p>
    <w:p w:rsidR="00523CD3" w:rsidRPr="00112709" w:rsidRDefault="00523CD3"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Premises - Operations </w:t>
      </w:r>
    </w:p>
    <w:p w:rsidR="00523CD3" w:rsidRPr="00112709" w:rsidRDefault="00523CD3"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Products and Completed Operations </w:t>
      </w:r>
    </w:p>
    <w:p w:rsidR="00523CD3" w:rsidRPr="00112709" w:rsidRDefault="00523CD3"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Personal Injury Liability </w:t>
      </w:r>
    </w:p>
    <w:p w:rsidR="00523CD3" w:rsidRPr="00112709" w:rsidRDefault="00523CD3"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Contractual Liability </w:t>
      </w:r>
    </w:p>
    <w:p w:rsidR="00523CD3" w:rsidRPr="00112709" w:rsidRDefault="00523CD3"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The policy shall be on an occurrence form and limits shall not be less than: </w:t>
      </w:r>
    </w:p>
    <w:p w:rsidR="00523CD3" w:rsidRPr="00112709" w:rsidRDefault="00523CD3" w:rsidP="00556371">
      <w:pPr>
        <w:pStyle w:val="Default"/>
        <w:spacing w:after="60"/>
        <w:ind w:left="144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$1,000,000 </w:t>
      </w:r>
      <w:r w:rsidR="00635F3E" w:rsidRPr="00112709">
        <w:rPr>
          <w:rFonts w:ascii="Times New Roman" w:hAnsi="Times New Roman" w:cs="Times New Roman"/>
          <w:color w:val="auto"/>
          <w:sz w:val="22"/>
          <w:szCs w:val="22"/>
        </w:rPr>
        <w:t xml:space="preserve">Each </w:t>
      </w:r>
      <w:r w:rsidRPr="00112709">
        <w:rPr>
          <w:rFonts w:ascii="Times New Roman" w:hAnsi="Times New Roman" w:cs="Times New Roman"/>
          <w:color w:val="auto"/>
          <w:sz w:val="22"/>
          <w:szCs w:val="22"/>
        </w:rPr>
        <w:t xml:space="preserve">Occurrence </w:t>
      </w:r>
    </w:p>
    <w:p w:rsidR="00523CD3" w:rsidRPr="00112709" w:rsidRDefault="00523CD3" w:rsidP="00556371">
      <w:pPr>
        <w:pStyle w:val="Default"/>
        <w:spacing w:after="60"/>
        <w:ind w:left="144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w:t>
      </w:r>
      <w:r w:rsidR="00635F3E" w:rsidRPr="00112709">
        <w:rPr>
          <w:rFonts w:ascii="Times New Roman" w:hAnsi="Times New Roman" w:cs="Times New Roman"/>
          <w:color w:val="auto"/>
          <w:sz w:val="22"/>
          <w:szCs w:val="22"/>
        </w:rPr>
        <w:t>2</w:t>
      </w:r>
      <w:r w:rsidRPr="00112709">
        <w:rPr>
          <w:rFonts w:ascii="Times New Roman" w:hAnsi="Times New Roman" w:cs="Times New Roman"/>
          <w:color w:val="auto"/>
          <w:sz w:val="22"/>
          <w:szCs w:val="22"/>
        </w:rPr>
        <w:t xml:space="preserve">,000,000 General Aggregate </w:t>
      </w:r>
    </w:p>
    <w:p w:rsidR="00523CD3" w:rsidRPr="00112709" w:rsidRDefault="00523CD3" w:rsidP="00556371">
      <w:pPr>
        <w:pStyle w:val="Default"/>
        <w:spacing w:after="60"/>
        <w:ind w:left="144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$1,000,000 Products/Completed Operations Aggregate </w:t>
      </w:r>
    </w:p>
    <w:p w:rsidR="00635F3E" w:rsidRPr="00112709" w:rsidRDefault="00635F3E" w:rsidP="00556371">
      <w:pPr>
        <w:pStyle w:val="Default"/>
        <w:spacing w:after="60"/>
        <w:ind w:left="144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$1,000,000 Personal &amp; Advertising Injury</w:t>
      </w:r>
    </w:p>
    <w:p w:rsidR="00523CD3" w:rsidRPr="00112709" w:rsidRDefault="00523CD3"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i/>
          <w:color w:val="auto"/>
          <w:sz w:val="22"/>
          <w:szCs w:val="22"/>
        </w:rPr>
        <w:t xml:space="preserve">Automotive Liability: </w:t>
      </w:r>
      <w:r w:rsidRPr="00112709">
        <w:rPr>
          <w:rFonts w:ascii="Times New Roman" w:hAnsi="Times New Roman" w:cs="Times New Roman"/>
          <w:color w:val="auto"/>
          <w:sz w:val="22"/>
          <w:szCs w:val="22"/>
        </w:rPr>
        <w:t>The Party shall carry automotive liability insurance covering all motor vehicles, including hired and non-owned coverage, used in connection with the Agreement. Limits of coverage shall not be less than $</w:t>
      </w:r>
      <w:r w:rsidR="0020477E" w:rsidRPr="00112709">
        <w:rPr>
          <w:rFonts w:ascii="Times New Roman" w:hAnsi="Times New Roman" w:cs="Times New Roman"/>
          <w:color w:val="auto"/>
          <w:sz w:val="22"/>
          <w:szCs w:val="22"/>
        </w:rPr>
        <w:t>500,000</w:t>
      </w:r>
      <w:r w:rsidRPr="00112709">
        <w:rPr>
          <w:rFonts w:ascii="Times New Roman" w:hAnsi="Times New Roman" w:cs="Times New Roman"/>
          <w:color w:val="auto"/>
          <w:sz w:val="22"/>
          <w:szCs w:val="22"/>
        </w:rPr>
        <w:t xml:space="preserve"> combined single limit</w:t>
      </w:r>
      <w:r w:rsidR="0020477E" w:rsidRPr="00112709">
        <w:rPr>
          <w:rFonts w:ascii="Times New Roman" w:hAnsi="Times New Roman" w:cs="Times New Roman"/>
          <w:color w:val="auto"/>
          <w:sz w:val="22"/>
          <w:szCs w:val="22"/>
        </w:rPr>
        <w:t>.  I</w:t>
      </w:r>
      <w:r w:rsidR="00EA3152" w:rsidRPr="00112709">
        <w:rPr>
          <w:rFonts w:ascii="Times New Roman" w:hAnsi="Times New Roman" w:cs="Times New Roman"/>
          <w:color w:val="auto"/>
          <w:sz w:val="22"/>
          <w:szCs w:val="22"/>
        </w:rPr>
        <w:t xml:space="preserve">f </w:t>
      </w:r>
      <w:r w:rsidR="00DD08E6" w:rsidRPr="00112709">
        <w:rPr>
          <w:rFonts w:ascii="Times New Roman" w:hAnsi="Times New Roman" w:cs="Times New Roman"/>
          <w:color w:val="auto"/>
          <w:sz w:val="22"/>
          <w:szCs w:val="22"/>
        </w:rPr>
        <w:t xml:space="preserve">performance of </w:t>
      </w:r>
      <w:r w:rsidR="00EA3152" w:rsidRPr="00112709">
        <w:rPr>
          <w:rFonts w:ascii="Times New Roman" w:hAnsi="Times New Roman" w:cs="Times New Roman"/>
          <w:color w:val="auto"/>
          <w:sz w:val="22"/>
          <w:szCs w:val="22"/>
        </w:rPr>
        <w:t xml:space="preserve">this Agreement </w:t>
      </w:r>
      <w:r w:rsidR="00DD08E6" w:rsidRPr="00112709">
        <w:rPr>
          <w:rFonts w:ascii="Times New Roman" w:hAnsi="Times New Roman" w:cs="Times New Roman"/>
          <w:color w:val="auto"/>
          <w:sz w:val="22"/>
          <w:szCs w:val="22"/>
        </w:rPr>
        <w:t>involves</w:t>
      </w:r>
      <w:r w:rsidR="00EA3152" w:rsidRPr="00112709">
        <w:rPr>
          <w:rFonts w:ascii="Times New Roman" w:hAnsi="Times New Roman" w:cs="Times New Roman"/>
          <w:color w:val="auto"/>
          <w:sz w:val="22"/>
          <w:szCs w:val="22"/>
        </w:rPr>
        <w:t xml:space="preserve"> construction, or the transport of persons or hazardous materials</w:t>
      </w:r>
      <w:r w:rsidR="0020477E" w:rsidRPr="00112709">
        <w:rPr>
          <w:rFonts w:ascii="Times New Roman" w:hAnsi="Times New Roman" w:cs="Times New Roman"/>
          <w:color w:val="auto"/>
          <w:sz w:val="22"/>
          <w:szCs w:val="22"/>
        </w:rPr>
        <w:t xml:space="preserve">, </w:t>
      </w:r>
      <w:r w:rsidR="00EA3152" w:rsidRPr="00112709">
        <w:rPr>
          <w:rFonts w:ascii="Times New Roman" w:hAnsi="Times New Roman" w:cs="Times New Roman"/>
          <w:color w:val="auto"/>
          <w:sz w:val="22"/>
          <w:szCs w:val="22"/>
        </w:rPr>
        <w:t>limits of coverage shall not be less than $</w:t>
      </w:r>
      <w:r w:rsidR="0020477E" w:rsidRPr="00112709">
        <w:rPr>
          <w:rFonts w:ascii="Times New Roman" w:hAnsi="Times New Roman" w:cs="Times New Roman"/>
          <w:color w:val="auto"/>
          <w:sz w:val="22"/>
          <w:szCs w:val="22"/>
        </w:rPr>
        <w:t>1,000,000</w:t>
      </w:r>
      <w:r w:rsidR="00EA3152" w:rsidRPr="00112709">
        <w:rPr>
          <w:rFonts w:ascii="Times New Roman" w:hAnsi="Times New Roman" w:cs="Times New Roman"/>
          <w:color w:val="auto"/>
          <w:sz w:val="22"/>
          <w:szCs w:val="22"/>
        </w:rPr>
        <w:t xml:space="preserve"> combined single limit</w:t>
      </w:r>
      <w:r w:rsidRPr="00112709">
        <w:rPr>
          <w:rFonts w:ascii="Times New Roman" w:hAnsi="Times New Roman" w:cs="Times New Roman"/>
          <w:color w:val="auto"/>
          <w:sz w:val="22"/>
          <w:szCs w:val="22"/>
        </w:rPr>
        <w:t xml:space="preserve">. </w:t>
      </w:r>
    </w:p>
    <w:p w:rsidR="002B5C67" w:rsidRPr="009E229A" w:rsidRDefault="002B5C67" w:rsidP="00556371">
      <w:pPr>
        <w:pStyle w:val="Default"/>
        <w:spacing w:after="60"/>
        <w:jc w:val="both"/>
        <w:rPr>
          <w:rFonts w:ascii="Times New Roman" w:hAnsi="Times New Roman" w:cs="Times New Roman"/>
          <w:color w:val="auto"/>
          <w:sz w:val="22"/>
          <w:szCs w:val="22"/>
        </w:rPr>
      </w:pPr>
      <w:r w:rsidRPr="00112709">
        <w:rPr>
          <w:rFonts w:ascii="Times New Roman" w:hAnsi="Times New Roman" w:cs="Times New Roman"/>
          <w:i/>
          <w:color w:val="auto"/>
          <w:sz w:val="22"/>
          <w:szCs w:val="22"/>
        </w:rPr>
        <w:t>Additional Insured.</w:t>
      </w:r>
      <w:r w:rsidR="00151976" w:rsidRPr="00112709">
        <w:rPr>
          <w:rFonts w:ascii="Times New Roman" w:hAnsi="Times New Roman" w:cs="Times New Roman"/>
          <w:color w:val="auto"/>
          <w:sz w:val="22"/>
          <w:szCs w:val="22"/>
        </w:rPr>
        <w:t xml:space="preserve"> </w:t>
      </w:r>
      <w:r w:rsidRPr="00112709">
        <w:rPr>
          <w:rFonts w:ascii="Times New Roman" w:hAnsi="Times New Roman" w:cs="Times New Roman"/>
          <w:color w:val="auto"/>
          <w:sz w:val="22"/>
          <w:szCs w:val="22"/>
        </w:rPr>
        <w:t xml:space="preserve">The General Liability and Property Damage coverages required for performance of this Agreement shall include the State of Vermont and its agencies, departments, officers and employees as Additional Insureds.  </w:t>
      </w:r>
      <w:r w:rsidR="00DD08E6" w:rsidRPr="00112709">
        <w:rPr>
          <w:rFonts w:ascii="Times New Roman" w:hAnsi="Times New Roman" w:cs="Times New Roman"/>
          <w:color w:val="auto"/>
          <w:sz w:val="22"/>
          <w:szCs w:val="22"/>
        </w:rPr>
        <w:t>If performance of this Agreement involves construction, or the transport of persons or hazardous materials, then the required Automotive Liability coverage</w:t>
      </w:r>
      <w:r w:rsidR="00DD08E6" w:rsidRPr="007E6F1C">
        <w:rPr>
          <w:rFonts w:ascii="Times New Roman" w:hAnsi="Times New Roman" w:cs="Times New Roman"/>
          <w:sz w:val="22"/>
          <w:szCs w:val="22"/>
        </w:rPr>
        <w:t xml:space="preserve"> </w:t>
      </w:r>
      <w:r w:rsidR="00DD08E6" w:rsidRPr="009E229A">
        <w:rPr>
          <w:rFonts w:ascii="Times New Roman" w:hAnsi="Times New Roman" w:cs="Times New Roman"/>
          <w:color w:val="auto"/>
          <w:sz w:val="22"/>
          <w:szCs w:val="22"/>
        </w:rPr>
        <w:t xml:space="preserve">shall include the State of Vermont and its agencies, departments, officers and employees as Additional Insureds.  </w:t>
      </w:r>
      <w:r w:rsidRPr="009E229A">
        <w:rPr>
          <w:rFonts w:ascii="Times New Roman" w:hAnsi="Times New Roman" w:cs="Times New Roman"/>
          <w:color w:val="auto"/>
          <w:sz w:val="22"/>
          <w:szCs w:val="22"/>
        </w:rPr>
        <w:t>Coverage shall be primary and non-contributory with any other insurance and self-insurance.</w:t>
      </w:r>
      <w:r w:rsidR="00EA3152" w:rsidRPr="009E229A">
        <w:rPr>
          <w:rFonts w:ascii="Times New Roman" w:hAnsi="Times New Roman" w:cs="Times New Roman"/>
          <w:color w:val="auto"/>
          <w:sz w:val="22"/>
          <w:szCs w:val="22"/>
        </w:rPr>
        <w:t xml:space="preserve">  </w:t>
      </w:r>
    </w:p>
    <w:p w:rsidR="00CB0C1B" w:rsidRPr="007E6F1C" w:rsidRDefault="002B5C67" w:rsidP="00556371">
      <w:pPr>
        <w:pStyle w:val="Default"/>
        <w:spacing w:after="240"/>
        <w:jc w:val="both"/>
        <w:rPr>
          <w:rFonts w:ascii="Times New Roman" w:hAnsi="Times New Roman" w:cs="Times New Roman"/>
          <w:color w:val="auto"/>
          <w:sz w:val="22"/>
          <w:szCs w:val="22"/>
        </w:rPr>
      </w:pPr>
      <w:r w:rsidRPr="009E229A">
        <w:rPr>
          <w:rFonts w:ascii="Times New Roman" w:hAnsi="Times New Roman" w:cs="Times New Roman"/>
          <w:i/>
          <w:color w:val="auto"/>
          <w:sz w:val="22"/>
          <w:szCs w:val="22"/>
        </w:rPr>
        <w:t>Notice of Cancellation or Change.</w:t>
      </w:r>
      <w:r w:rsidR="00151976" w:rsidRPr="007E6F1C">
        <w:rPr>
          <w:rFonts w:ascii="Times New Roman" w:hAnsi="Times New Roman" w:cs="Times New Roman"/>
          <w:color w:val="auto"/>
          <w:sz w:val="22"/>
          <w:szCs w:val="22"/>
        </w:rPr>
        <w:t xml:space="preserve"> </w:t>
      </w:r>
      <w:r w:rsidRPr="007E6F1C">
        <w:rPr>
          <w:rFonts w:ascii="Times New Roman" w:hAnsi="Times New Roman" w:cs="Times New Roman"/>
          <w:color w:val="auto"/>
          <w:sz w:val="22"/>
          <w:szCs w:val="22"/>
        </w:rPr>
        <w:t>There shal</w:t>
      </w:r>
      <w:r w:rsidR="002F1C65" w:rsidRPr="007E6F1C">
        <w:rPr>
          <w:rFonts w:ascii="Times New Roman" w:hAnsi="Times New Roman" w:cs="Times New Roman"/>
          <w:color w:val="auto"/>
          <w:sz w:val="22"/>
          <w:szCs w:val="22"/>
        </w:rPr>
        <w:t>l</w:t>
      </w:r>
      <w:r w:rsidRPr="007E6F1C">
        <w:rPr>
          <w:rFonts w:ascii="Times New Roman" w:hAnsi="Times New Roman" w:cs="Times New Roman"/>
          <w:color w:val="auto"/>
          <w:sz w:val="22"/>
          <w:szCs w:val="22"/>
        </w:rPr>
        <w:t xml:space="preserve"> be no cancellation, change, potential exhaustion of aggregate limits or non-renewal of insurance coverage(s) without thirty (30) days written </w:t>
      </w:r>
      <w:r w:rsidR="001E40E1" w:rsidRPr="007E6F1C">
        <w:rPr>
          <w:rFonts w:ascii="Times New Roman" w:hAnsi="Times New Roman" w:cs="Times New Roman"/>
          <w:color w:val="auto"/>
          <w:sz w:val="22"/>
          <w:szCs w:val="22"/>
        </w:rPr>
        <w:t xml:space="preserve">prior written </w:t>
      </w:r>
      <w:r w:rsidRPr="007E6F1C">
        <w:rPr>
          <w:rFonts w:ascii="Times New Roman" w:hAnsi="Times New Roman" w:cs="Times New Roman"/>
          <w:color w:val="auto"/>
          <w:sz w:val="22"/>
          <w:szCs w:val="22"/>
        </w:rPr>
        <w:t xml:space="preserve">notice to the State.  </w:t>
      </w:r>
    </w:p>
    <w:p w:rsidR="00523CD3" w:rsidRPr="007E6F1C" w:rsidRDefault="00E4751A"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9</w:t>
      </w:r>
      <w:r w:rsidR="00523CD3" w:rsidRPr="007E6F1C">
        <w:rPr>
          <w:rFonts w:ascii="Times New Roman" w:hAnsi="Times New Roman" w:cs="Times New Roman"/>
          <w:b/>
          <w:color w:val="auto"/>
          <w:sz w:val="22"/>
          <w:szCs w:val="22"/>
        </w:rPr>
        <w:t xml:space="preserve">. Reliance by the State on Representations: </w:t>
      </w:r>
      <w:r w:rsidR="00523CD3" w:rsidRPr="007E6F1C">
        <w:rPr>
          <w:rFonts w:ascii="Times New Roman" w:hAnsi="Times New Roman" w:cs="Times New Roman"/>
          <w:color w:val="auto"/>
          <w:sz w:val="22"/>
          <w:szCs w:val="22"/>
        </w:rPr>
        <w:t xml:space="preserve">All payments by the State under this Agreement will be made in reliance upon the accuracy of all representations </w:t>
      </w:r>
      <w:r w:rsidR="00184290" w:rsidRPr="007E6F1C">
        <w:rPr>
          <w:rFonts w:ascii="Times New Roman" w:hAnsi="Times New Roman" w:cs="Times New Roman"/>
          <w:color w:val="auto"/>
          <w:sz w:val="22"/>
          <w:szCs w:val="22"/>
        </w:rPr>
        <w:t xml:space="preserve">made </w:t>
      </w:r>
      <w:r w:rsidR="00523CD3" w:rsidRPr="007E6F1C">
        <w:rPr>
          <w:rFonts w:ascii="Times New Roman" w:hAnsi="Times New Roman" w:cs="Times New Roman"/>
          <w:color w:val="auto"/>
          <w:sz w:val="22"/>
          <w:szCs w:val="22"/>
        </w:rPr>
        <w:t>by the Party</w:t>
      </w:r>
      <w:r w:rsidR="00184290" w:rsidRPr="007E6F1C">
        <w:rPr>
          <w:rFonts w:ascii="Times New Roman" w:hAnsi="Times New Roman" w:cs="Times New Roman"/>
          <w:color w:val="auto"/>
          <w:sz w:val="22"/>
          <w:szCs w:val="22"/>
        </w:rPr>
        <w:t xml:space="preserve"> in accordance with </w:t>
      </w:r>
      <w:r w:rsidR="00151976" w:rsidRPr="007E6F1C">
        <w:rPr>
          <w:rFonts w:ascii="Times New Roman" w:hAnsi="Times New Roman" w:cs="Times New Roman"/>
          <w:color w:val="auto"/>
          <w:sz w:val="22"/>
          <w:szCs w:val="22"/>
        </w:rPr>
        <w:t>this Agreement</w:t>
      </w:r>
      <w:r w:rsidR="00523CD3" w:rsidRPr="007E6F1C">
        <w:rPr>
          <w:rFonts w:ascii="Times New Roman" w:hAnsi="Times New Roman" w:cs="Times New Roman"/>
          <w:color w:val="auto"/>
          <w:sz w:val="22"/>
          <w:szCs w:val="22"/>
        </w:rPr>
        <w:t xml:space="preserve">, including but not limited to bills, invoices, progress reports and other proofs of work. </w:t>
      </w:r>
    </w:p>
    <w:p w:rsidR="003574A0" w:rsidRPr="007E6F1C" w:rsidRDefault="006E5D7F" w:rsidP="00282E07">
      <w:pPr>
        <w:spacing w:after="240" w:line="240" w:lineRule="auto"/>
        <w:jc w:val="both"/>
        <w:rPr>
          <w:rFonts w:ascii="Times New Roman" w:hAnsi="Times New Roman"/>
        </w:rPr>
      </w:pPr>
      <w:r w:rsidRPr="007E6F1C">
        <w:rPr>
          <w:rFonts w:ascii="Times New Roman" w:hAnsi="Times New Roman"/>
          <w:b/>
        </w:rPr>
        <w:t>1</w:t>
      </w:r>
      <w:r w:rsidR="00E4751A" w:rsidRPr="007E6F1C">
        <w:rPr>
          <w:rFonts w:ascii="Times New Roman" w:hAnsi="Times New Roman"/>
          <w:b/>
        </w:rPr>
        <w:t>0</w:t>
      </w:r>
      <w:r w:rsidR="00151976" w:rsidRPr="007E6F1C">
        <w:rPr>
          <w:rFonts w:ascii="Times New Roman" w:hAnsi="Times New Roman"/>
          <w:b/>
        </w:rPr>
        <w:t xml:space="preserve">. False Claims Act: </w:t>
      </w:r>
      <w:r w:rsidR="003574A0" w:rsidRPr="007E6F1C">
        <w:rPr>
          <w:rFonts w:ascii="Times New Roman" w:hAnsi="Times New Roman"/>
        </w:rPr>
        <w:t xml:space="preserve">The Party acknowledges that it is subject to the Vermont False Claims Act </w:t>
      </w:r>
      <w:r w:rsidR="00AB0886" w:rsidRPr="007E6F1C">
        <w:rPr>
          <w:rFonts w:ascii="Times New Roman" w:hAnsi="Times New Roman"/>
        </w:rPr>
        <w:t>as set forth in</w:t>
      </w:r>
      <w:r w:rsidR="003574A0" w:rsidRPr="007E6F1C">
        <w:rPr>
          <w:rFonts w:ascii="Times New Roman" w:hAnsi="Times New Roman"/>
        </w:rPr>
        <w:t xml:space="preserve"> 32 V.S.A. § 630 </w:t>
      </w:r>
      <w:r w:rsidR="003574A0" w:rsidRPr="007E6F1C">
        <w:rPr>
          <w:rFonts w:ascii="Times New Roman" w:hAnsi="Times New Roman"/>
          <w:i/>
        </w:rPr>
        <w:t xml:space="preserve">et seq. </w:t>
      </w:r>
      <w:r w:rsidR="00AB0886" w:rsidRPr="007E6F1C">
        <w:rPr>
          <w:rFonts w:ascii="Times New Roman" w:hAnsi="Times New Roman"/>
        </w:rPr>
        <w:t xml:space="preserve"> If the Party</w:t>
      </w:r>
      <w:r w:rsidR="003574A0" w:rsidRPr="007E6F1C">
        <w:rPr>
          <w:rFonts w:ascii="Times New Roman" w:hAnsi="Times New Roman"/>
        </w:rPr>
        <w:t xml:space="preserve">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w:t>
      </w:r>
      <w:r w:rsidR="007827DD" w:rsidRPr="007E6F1C">
        <w:rPr>
          <w:rFonts w:ascii="Times New Roman" w:hAnsi="Times New Roman"/>
        </w:rPr>
        <w:t>Party</w:t>
      </w:r>
      <w:r w:rsidR="003574A0" w:rsidRPr="007E6F1C">
        <w:rPr>
          <w:rFonts w:ascii="Times New Roman" w:hAnsi="Times New Roman"/>
        </w:rPr>
        <w:t xml:space="preserve">’s liability. </w:t>
      </w:r>
    </w:p>
    <w:p w:rsidR="00501A8C" w:rsidRPr="007E6F1C" w:rsidRDefault="00B678B2" w:rsidP="00282E07">
      <w:pPr>
        <w:spacing w:after="240" w:line="240" w:lineRule="auto"/>
        <w:jc w:val="both"/>
        <w:rPr>
          <w:rFonts w:ascii="Times New Roman" w:hAnsi="Times New Roman"/>
          <w:b/>
        </w:rPr>
      </w:pPr>
      <w:r w:rsidRPr="007E6F1C">
        <w:rPr>
          <w:rFonts w:ascii="Times New Roman" w:hAnsi="Times New Roman"/>
          <w:b/>
        </w:rPr>
        <w:t>1</w:t>
      </w:r>
      <w:r w:rsidR="00E4751A" w:rsidRPr="007E6F1C">
        <w:rPr>
          <w:rFonts w:ascii="Times New Roman" w:hAnsi="Times New Roman"/>
          <w:b/>
        </w:rPr>
        <w:t>1</w:t>
      </w:r>
      <w:r w:rsidR="00501A8C" w:rsidRPr="007E6F1C">
        <w:rPr>
          <w:rFonts w:ascii="Times New Roman" w:hAnsi="Times New Roman"/>
          <w:b/>
        </w:rPr>
        <w:t>. Whistleblower Protections</w:t>
      </w:r>
      <w:r w:rsidR="00181097" w:rsidRPr="007E6F1C">
        <w:rPr>
          <w:rFonts w:ascii="Times New Roman" w:hAnsi="Times New Roman"/>
          <w:b/>
        </w:rPr>
        <w:t>:</w:t>
      </w:r>
      <w:r w:rsidR="00151976" w:rsidRPr="007E6F1C">
        <w:rPr>
          <w:rFonts w:ascii="Times New Roman" w:hAnsi="Times New Roman"/>
          <w:b/>
        </w:rPr>
        <w:t xml:space="preserve"> </w:t>
      </w:r>
      <w:r w:rsidR="00501A8C" w:rsidRPr="007E6F1C">
        <w:rPr>
          <w:rFonts w:ascii="Times New Roman" w:hAnsi="Times New Roman"/>
        </w:rPr>
        <w:t>The Party shall not discriminate or retaliate against one of its employees or agents for disclosing information concerning a violation of law, fraud, waste, abuse of authority or acts threatening health or safety</w:t>
      </w:r>
      <w:r w:rsidR="00690C99" w:rsidRPr="007E6F1C">
        <w:rPr>
          <w:rFonts w:ascii="Times New Roman" w:hAnsi="Times New Roman"/>
        </w:rPr>
        <w:t>, including but not limited to allegations concerning the False Claims Act</w:t>
      </w:r>
      <w:r w:rsidR="00501A8C" w:rsidRPr="007E6F1C">
        <w:rPr>
          <w:rFonts w:ascii="Times New Roman" w:hAnsi="Times New Roman"/>
        </w:rPr>
        <w:t xml:space="preserve">.  Further, the Party shall not require such employees or agents to forego monetary awards </w:t>
      </w:r>
      <w:proofErr w:type="gramStart"/>
      <w:r w:rsidR="00501A8C" w:rsidRPr="007E6F1C">
        <w:rPr>
          <w:rFonts w:ascii="Times New Roman" w:hAnsi="Times New Roman"/>
        </w:rPr>
        <w:t>as a result of</w:t>
      </w:r>
      <w:proofErr w:type="gramEnd"/>
      <w:r w:rsidR="00501A8C" w:rsidRPr="007E6F1C">
        <w:rPr>
          <w:rFonts w:ascii="Times New Roman" w:hAnsi="Times New Roman"/>
        </w:rPr>
        <w:t xml:space="preserve"> such disclosures, nor should they be required to report misconduct to the Party or its agents prior to reporting to any governmental entity and/or the public.</w:t>
      </w:r>
    </w:p>
    <w:p w:rsidR="00556371" w:rsidRPr="00282E07" w:rsidRDefault="006E5D7F" w:rsidP="00282E07">
      <w:pPr>
        <w:pStyle w:val="Default"/>
        <w:spacing w:after="120"/>
        <w:jc w:val="both"/>
        <w:rPr>
          <w:rFonts w:ascii="Times New Roman" w:hAnsi="Times New Roman"/>
          <w:bCs/>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2</w:t>
      </w:r>
      <w:r w:rsidR="00523CD3" w:rsidRPr="007E6F1C">
        <w:rPr>
          <w:rFonts w:ascii="Times New Roman" w:hAnsi="Times New Roman" w:cs="Times New Roman"/>
          <w:b/>
          <w:bCs/>
          <w:color w:val="auto"/>
          <w:sz w:val="22"/>
          <w:szCs w:val="22"/>
        </w:rPr>
        <w:t xml:space="preserve">. </w:t>
      </w:r>
      <w:r w:rsidR="00F57C13">
        <w:rPr>
          <w:rFonts w:ascii="Times New Roman" w:hAnsi="Times New Roman" w:cs="Times New Roman"/>
          <w:b/>
          <w:sz w:val="22"/>
          <w:szCs w:val="22"/>
        </w:rPr>
        <w:t xml:space="preserve">Location of </w:t>
      </w:r>
      <w:r w:rsidR="00CD2CA8" w:rsidRPr="007E6F1C">
        <w:rPr>
          <w:rFonts w:ascii="Times New Roman" w:hAnsi="Times New Roman" w:cs="Times New Roman"/>
          <w:b/>
          <w:sz w:val="22"/>
          <w:szCs w:val="22"/>
        </w:rPr>
        <w:t xml:space="preserve">State Data: </w:t>
      </w:r>
      <w:r w:rsidR="00CD2CA8" w:rsidRPr="007E6F1C">
        <w:rPr>
          <w:rFonts w:ascii="Times New Roman" w:hAnsi="Times New Roman" w:cs="Times New Roman"/>
          <w:sz w:val="22"/>
          <w:szCs w:val="22"/>
        </w:rPr>
        <w:t xml:space="preserve">No State </w:t>
      </w:r>
      <w:r w:rsidR="00F57C13">
        <w:rPr>
          <w:rFonts w:ascii="Times New Roman" w:hAnsi="Times New Roman" w:cs="Times New Roman"/>
          <w:sz w:val="22"/>
          <w:szCs w:val="22"/>
        </w:rPr>
        <w:t>d</w:t>
      </w:r>
      <w:r w:rsidR="00CD2CA8" w:rsidRPr="007E6F1C">
        <w:rPr>
          <w:rFonts w:ascii="Times New Roman" w:hAnsi="Times New Roman" w:cs="Times New Roman"/>
          <w:sz w:val="22"/>
          <w:szCs w:val="22"/>
        </w:rPr>
        <w:t xml:space="preserve">ata received, obtained, or generated by the Party in connection with performance under this Agreement shall be processed, transmitted, stored, or transferred by any means outside </w:t>
      </w:r>
      <w:r w:rsidR="00CB7DB3">
        <w:rPr>
          <w:rFonts w:ascii="Times New Roman" w:hAnsi="Times New Roman" w:cs="Times New Roman"/>
          <w:sz w:val="22"/>
          <w:szCs w:val="22"/>
        </w:rPr>
        <w:t xml:space="preserve">the </w:t>
      </w:r>
      <w:r w:rsidR="00CD2CA8" w:rsidRPr="007E6F1C">
        <w:rPr>
          <w:rFonts w:ascii="Times New Roman" w:hAnsi="Times New Roman" w:cs="Times New Roman"/>
          <w:sz w:val="22"/>
          <w:szCs w:val="22"/>
        </w:rPr>
        <w:t>continental United States, except with the express written permission of the State.</w:t>
      </w:r>
      <w:r w:rsidR="00CD2CA8" w:rsidRPr="007E6F1C">
        <w:rPr>
          <w:rFonts w:ascii="Times New Roman" w:hAnsi="Times New Roman" w:cs="Times New Roman"/>
          <w:b/>
          <w:bCs/>
          <w:color w:val="auto"/>
          <w:sz w:val="22"/>
          <w:szCs w:val="22"/>
        </w:rPr>
        <w:t xml:space="preserve"> </w:t>
      </w:r>
    </w:p>
    <w:p w:rsidR="00523CD3" w:rsidRPr="007E6F1C" w:rsidRDefault="00523CD3"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3</w:t>
      </w:r>
      <w:r w:rsidRPr="007E6F1C">
        <w:rPr>
          <w:rFonts w:ascii="Times New Roman" w:hAnsi="Times New Roman" w:cs="Times New Roman"/>
          <w:b/>
          <w:color w:val="auto"/>
          <w:sz w:val="22"/>
          <w:szCs w:val="22"/>
        </w:rPr>
        <w:t xml:space="preserve">. Records Available for Audit: </w:t>
      </w:r>
      <w:r w:rsidRPr="007E6F1C">
        <w:rPr>
          <w:rFonts w:ascii="Times New Roman" w:hAnsi="Times New Roman" w:cs="Times New Roman"/>
          <w:color w:val="auto"/>
          <w:sz w:val="22"/>
          <w:szCs w:val="22"/>
        </w:rPr>
        <w:t xml:space="preserve">The Party shall maintain all records pertaining to performance under this agreement. “Records” means any written or recorded information, regardless of physical form or characteristics, which is produced or </w:t>
      </w:r>
      <w:r w:rsidRPr="007E6F1C">
        <w:rPr>
          <w:rFonts w:ascii="Times New Roman" w:hAnsi="Times New Roman" w:cs="Times New Roman"/>
          <w:color w:val="auto"/>
          <w:sz w:val="22"/>
          <w:szCs w:val="22"/>
        </w:rPr>
        <w:lastRenderedPageBreak/>
        <w:t xml:space="preserve">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w:t>
      </w:r>
      <w:r w:rsidR="00842AE4" w:rsidRPr="007E6F1C">
        <w:rPr>
          <w:rFonts w:ascii="Times New Roman" w:hAnsi="Times New Roman" w:cs="Times New Roman"/>
          <w:color w:val="auto"/>
          <w:sz w:val="22"/>
          <w:szCs w:val="22"/>
        </w:rPr>
        <w:t>three-year</w:t>
      </w:r>
      <w:r w:rsidRPr="007E6F1C">
        <w:rPr>
          <w:rFonts w:ascii="Times New Roman" w:hAnsi="Times New Roman" w:cs="Times New Roman"/>
          <w:color w:val="auto"/>
          <w:sz w:val="22"/>
          <w:szCs w:val="22"/>
        </w:rPr>
        <w:t xml:space="preserve"> period, the records shall be retained until all litigation, claims or audit findings involving the records have been resolved. </w:t>
      </w:r>
    </w:p>
    <w:p w:rsidR="00523CD3" w:rsidRPr="007E6F1C" w:rsidRDefault="00523CD3"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4</w:t>
      </w:r>
      <w:r w:rsidRPr="007E6F1C">
        <w:rPr>
          <w:rFonts w:ascii="Times New Roman" w:hAnsi="Times New Roman" w:cs="Times New Roman"/>
          <w:b/>
          <w:color w:val="auto"/>
          <w:sz w:val="22"/>
          <w:szCs w:val="22"/>
        </w:rPr>
        <w:t>. Fair Employment Practices and Americans with Disabilities Act:</w:t>
      </w:r>
      <w:r w:rsidRPr="007E6F1C">
        <w:rPr>
          <w:rFonts w:ascii="Times New Roman" w:hAnsi="Times New Roman" w:cs="Times New Roman"/>
          <w:color w:val="auto"/>
          <w:sz w:val="22"/>
          <w:szCs w:val="22"/>
        </w:rPr>
        <w:t xml:space="preserve"> Party agrees to comply with the requirement of </w:t>
      </w:r>
      <w:r w:rsidR="00842AE4" w:rsidRPr="007E6F1C">
        <w:rPr>
          <w:rFonts w:ascii="Times New Roman" w:hAnsi="Times New Roman" w:cs="Times New Roman"/>
          <w:color w:val="auto"/>
          <w:sz w:val="22"/>
          <w:szCs w:val="22"/>
        </w:rPr>
        <w:t xml:space="preserve">21 </w:t>
      </w:r>
      <w:r w:rsidRPr="007E6F1C">
        <w:rPr>
          <w:rFonts w:ascii="Times New Roman" w:hAnsi="Times New Roman" w:cs="Times New Roman"/>
          <w:color w:val="auto"/>
          <w:sz w:val="22"/>
          <w:szCs w:val="22"/>
        </w:rPr>
        <w:t xml:space="preserve">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rsidR="00523CD3" w:rsidRPr="007E6F1C" w:rsidRDefault="00523CD3"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5</w:t>
      </w:r>
      <w:r w:rsidRPr="007E6F1C">
        <w:rPr>
          <w:rFonts w:ascii="Times New Roman" w:hAnsi="Times New Roman" w:cs="Times New Roman"/>
          <w:b/>
          <w:color w:val="auto"/>
          <w:sz w:val="22"/>
          <w:szCs w:val="22"/>
        </w:rPr>
        <w:t xml:space="preserve">. Set Off: </w:t>
      </w:r>
      <w:r w:rsidRPr="007E6F1C">
        <w:rPr>
          <w:rFonts w:ascii="Times New Roman" w:hAnsi="Times New Roman" w:cs="Times New Roman"/>
          <w:color w:val="auto"/>
          <w:sz w:val="22"/>
          <w:szCs w:val="22"/>
        </w:rPr>
        <w:t xml:space="preserve">The State may set off any sums which the Party owes the State against any sums due the Party under this Agreement; provided, however, that any set </w:t>
      </w:r>
      <w:proofErr w:type="gramStart"/>
      <w:r w:rsidRPr="007E6F1C">
        <w:rPr>
          <w:rFonts w:ascii="Times New Roman" w:hAnsi="Times New Roman" w:cs="Times New Roman"/>
          <w:color w:val="auto"/>
          <w:sz w:val="22"/>
          <w:szCs w:val="22"/>
        </w:rPr>
        <w:t>off of</w:t>
      </w:r>
      <w:proofErr w:type="gramEnd"/>
      <w:r w:rsidRPr="007E6F1C">
        <w:rPr>
          <w:rFonts w:ascii="Times New Roman" w:hAnsi="Times New Roman" w:cs="Times New Roman"/>
          <w:color w:val="auto"/>
          <w:sz w:val="22"/>
          <w:szCs w:val="22"/>
        </w:rPr>
        <w:t xml:space="preserve"> amounts due the State of Vermont as taxes shall be in accordance with the procedures more specifically provided hereinafter. </w:t>
      </w:r>
    </w:p>
    <w:p w:rsidR="00523CD3" w:rsidRPr="007E6F1C" w:rsidRDefault="00523CD3" w:rsidP="00556371">
      <w:pPr>
        <w:pStyle w:val="Default"/>
        <w:spacing w:after="6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6</w:t>
      </w:r>
      <w:r w:rsidRPr="007E6F1C">
        <w:rPr>
          <w:rFonts w:ascii="Times New Roman" w:hAnsi="Times New Roman" w:cs="Times New Roman"/>
          <w:b/>
          <w:color w:val="auto"/>
          <w:sz w:val="22"/>
          <w:szCs w:val="22"/>
        </w:rPr>
        <w:t>. Taxes Due to the State:</w:t>
      </w:r>
      <w:r w:rsidRPr="007E6F1C">
        <w:rPr>
          <w:rFonts w:ascii="Times New Roman" w:hAnsi="Times New Roman" w:cs="Times New Roman"/>
          <w:color w:val="auto"/>
          <w:sz w:val="22"/>
          <w:szCs w:val="22"/>
        </w:rPr>
        <w:t xml:space="preserve"> </w:t>
      </w:r>
    </w:p>
    <w:p w:rsidR="00523CD3" w:rsidRPr="007E6F1C" w:rsidRDefault="00523CD3" w:rsidP="00556371">
      <w:pPr>
        <w:pStyle w:val="Default"/>
        <w:numPr>
          <w:ilvl w:val="0"/>
          <w:numId w:val="7"/>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rsidR="00523CD3" w:rsidRPr="007E6F1C" w:rsidRDefault="00523CD3" w:rsidP="00556371">
      <w:pPr>
        <w:pStyle w:val="Default"/>
        <w:numPr>
          <w:ilvl w:val="0"/>
          <w:numId w:val="7"/>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certifies under the pains and penalties of perjury that, as of the date </w:t>
      </w:r>
      <w:r w:rsidR="00556371">
        <w:rPr>
          <w:rFonts w:ascii="Times New Roman" w:hAnsi="Times New Roman" w:cs="Times New Roman"/>
          <w:color w:val="auto"/>
          <w:sz w:val="22"/>
          <w:szCs w:val="22"/>
        </w:rPr>
        <w:t>this</w:t>
      </w:r>
      <w:r w:rsidR="00556371" w:rsidRPr="007E6F1C">
        <w:rPr>
          <w:rFonts w:ascii="Times New Roman" w:hAnsi="Times New Roman" w:cs="Times New Roman"/>
          <w:color w:val="auto"/>
          <w:sz w:val="22"/>
          <w:szCs w:val="22"/>
        </w:rPr>
        <w:t xml:space="preserve"> </w:t>
      </w:r>
      <w:r w:rsidRPr="007E6F1C">
        <w:rPr>
          <w:rFonts w:ascii="Times New Roman" w:hAnsi="Times New Roman" w:cs="Times New Roman"/>
          <w:color w:val="auto"/>
          <w:sz w:val="22"/>
          <w:szCs w:val="22"/>
        </w:rPr>
        <w:t xml:space="preserve">Agreement is signed, the Party is in good standing with respect to, or in full compliance with, a plan to pay </w:t>
      </w:r>
      <w:proofErr w:type="gramStart"/>
      <w:r w:rsidRPr="007E6F1C">
        <w:rPr>
          <w:rFonts w:ascii="Times New Roman" w:hAnsi="Times New Roman" w:cs="Times New Roman"/>
          <w:color w:val="auto"/>
          <w:sz w:val="22"/>
          <w:szCs w:val="22"/>
        </w:rPr>
        <w:t>any and all</w:t>
      </w:r>
      <w:proofErr w:type="gramEnd"/>
      <w:r w:rsidRPr="007E6F1C">
        <w:rPr>
          <w:rFonts w:ascii="Times New Roman" w:hAnsi="Times New Roman" w:cs="Times New Roman"/>
          <w:color w:val="auto"/>
          <w:sz w:val="22"/>
          <w:szCs w:val="22"/>
        </w:rPr>
        <w:t xml:space="preserve"> taxes due the State of Vermont. </w:t>
      </w:r>
    </w:p>
    <w:p w:rsidR="00523CD3" w:rsidRPr="007E6F1C" w:rsidRDefault="00523CD3" w:rsidP="00556371">
      <w:pPr>
        <w:pStyle w:val="Default"/>
        <w:numPr>
          <w:ilvl w:val="0"/>
          <w:numId w:val="7"/>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understands that final payment under this Agreement may be withheld if the Commissioner of Taxes determines that the Party is not in good standing with respect to or in full compliance with a plan to pay </w:t>
      </w:r>
      <w:proofErr w:type="gramStart"/>
      <w:r w:rsidRPr="007E6F1C">
        <w:rPr>
          <w:rFonts w:ascii="Times New Roman" w:hAnsi="Times New Roman" w:cs="Times New Roman"/>
          <w:color w:val="auto"/>
          <w:sz w:val="22"/>
          <w:szCs w:val="22"/>
        </w:rPr>
        <w:t>any and all</w:t>
      </w:r>
      <w:proofErr w:type="gramEnd"/>
      <w:r w:rsidRPr="007E6F1C">
        <w:rPr>
          <w:rFonts w:ascii="Times New Roman" w:hAnsi="Times New Roman" w:cs="Times New Roman"/>
          <w:color w:val="auto"/>
          <w:sz w:val="22"/>
          <w:szCs w:val="22"/>
        </w:rPr>
        <w:t xml:space="preserve"> taxes due to the State of Vermont. </w:t>
      </w:r>
    </w:p>
    <w:p w:rsidR="00523CD3" w:rsidRPr="007E6F1C" w:rsidRDefault="00523CD3" w:rsidP="00282E07">
      <w:pPr>
        <w:pStyle w:val="Default"/>
        <w:numPr>
          <w:ilvl w:val="0"/>
          <w:numId w:val="7"/>
        </w:numPr>
        <w:spacing w:after="24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rsidR="008E1D62" w:rsidRPr="007E6F1C" w:rsidRDefault="00B678B2"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color w:val="auto"/>
          <w:sz w:val="22"/>
          <w:szCs w:val="22"/>
        </w:rPr>
        <w:t>1</w:t>
      </w:r>
      <w:r w:rsidR="00E4751A" w:rsidRPr="007E6F1C">
        <w:rPr>
          <w:rFonts w:ascii="Times New Roman" w:hAnsi="Times New Roman" w:cs="Times New Roman"/>
          <w:b/>
          <w:color w:val="auto"/>
          <w:sz w:val="22"/>
          <w:szCs w:val="22"/>
        </w:rPr>
        <w:t>7</w:t>
      </w:r>
      <w:r w:rsidR="008E1D62" w:rsidRPr="007E6F1C">
        <w:rPr>
          <w:rFonts w:ascii="Times New Roman" w:hAnsi="Times New Roman" w:cs="Times New Roman"/>
          <w:b/>
          <w:color w:val="auto"/>
          <w:sz w:val="22"/>
          <w:szCs w:val="22"/>
        </w:rPr>
        <w:t>. Taxation of Purchases</w:t>
      </w:r>
      <w:r w:rsidR="00181097" w:rsidRPr="007E6F1C">
        <w:rPr>
          <w:rFonts w:ascii="Times New Roman" w:hAnsi="Times New Roman" w:cs="Times New Roman"/>
          <w:b/>
          <w:color w:val="auto"/>
          <w:sz w:val="22"/>
          <w:szCs w:val="22"/>
        </w:rPr>
        <w:t>:</w:t>
      </w:r>
      <w:r w:rsidR="00151976" w:rsidRPr="007E6F1C">
        <w:rPr>
          <w:rFonts w:ascii="Times New Roman" w:hAnsi="Times New Roman" w:cs="Times New Roman"/>
          <w:color w:val="auto"/>
          <w:sz w:val="22"/>
          <w:szCs w:val="22"/>
        </w:rPr>
        <w:t xml:space="preserve"> </w:t>
      </w:r>
      <w:r w:rsidR="000C48ED" w:rsidRPr="007E6F1C">
        <w:rPr>
          <w:rFonts w:ascii="Times New Roman" w:hAnsi="Times New Roman" w:cs="Times New Roman"/>
          <w:color w:val="auto"/>
          <w:sz w:val="22"/>
          <w:szCs w:val="22"/>
        </w:rPr>
        <w:t>All</w:t>
      </w:r>
      <w:r w:rsidR="008E1D62" w:rsidRPr="007E6F1C">
        <w:rPr>
          <w:rFonts w:ascii="Times New Roman" w:hAnsi="Times New Roman" w:cs="Times New Roman"/>
          <w:color w:val="auto"/>
          <w:sz w:val="22"/>
          <w:szCs w:val="22"/>
        </w:rPr>
        <w:t xml:space="preserve"> State purchases must be invoiced tax free.  An exemption certificate will be furnished upon request </w:t>
      </w:r>
      <w:r w:rsidR="00AB1968" w:rsidRPr="007E6F1C">
        <w:rPr>
          <w:rFonts w:ascii="Times New Roman" w:hAnsi="Times New Roman" w:cs="Times New Roman"/>
          <w:color w:val="auto"/>
          <w:sz w:val="22"/>
          <w:szCs w:val="22"/>
        </w:rPr>
        <w:t>with respect to otherwise</w:t>
      </w:r>
      <w:r w:rsidR="008E1D62" w:rsidRPr="007E6F1C">
        <w:rPr>
          <w:rFonts w:ascii="Times New Roman" w:hAnsi="Times New Roman" w:cs="Times New Roman"/>
          <w:color w:val="auto"/>
          <w:sz w:val="22"/>
          <w:szCs w:val="22"/>
        </w:rPr>
        <w:t xml:space="preserve"> taxable items.</w:t>
      </w:r>
    </w:p>
    <w:p w:rsidR="00523CD3" w:rsidRPr="007E6F1C" w:rsidRDefault="006E5D7F" w:rsidP="00556371">
      <w:pPr>
        <w:pStyle w:val="Default"/>
        <w:spacing w:after="6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w:t>
      </w:r>
      <w:r w:rsidR="00E4751A" w:rsidRPr="007E6F1C">
        <w:rPr>
          <w:rFonts w:ascii="Times New Roman" w:hAnsi="Times New Roman" w:cs="Times New Roman"/>
          <w:b/>
          <w:bCs/>
          <w:color w:val="auto"/>
          <w:sz w:val="22"/>
          <w:szCs w:val="22"/>
        </w:rPr>
        <w:t>8</w:t>
      </w:r>
      <w:r w:rsidR="00523CD3" w:rsidRPr="007E6F1C">
        <w:rPr>
          <w:rFonts w:ascii="Times New Roman" w:hAnsi="Times New Roman" w:cs="Times New Roman"/>
          <w:b/>
          <w:bCs/>
          <w:color w:val="auto"/>
          <w:sz w:val="22"/>
          <w:szCs w:val="22"/>
        </w:rPr>
        <w:t>.</w:t>
      </w:r>
      <w:r w:rsidR="00523CD3" w:rsidRPr="007E6F1C">
        <w:rPr>
          <w:rFonts w:ascii="Times New Roman" w:hAnsi="Times New Roman" w:cs="Times New Roman"/>
          <w:b/>
          <w:color w:val="auto"/>
          <w:sz w:val="22"/>
          <w:szCs w:val="22"/>
        </w:rPr>
        <w:t xml:space="preserve"> Child Support:</w:t>
      </w:r>
      <w:r w:rsidR="00523CD3" w:rsidRPr="007E6F1C">
        <w:rPr>
          <w:rFonts w:ascii="Times New Roman" w:hAnsi="Times New Roman" w:cs="Times New Roman"/>
          <w:color w:val="auto"/>
          <w:sz w:val="22"/>
          <w:szCs w:val="22"/>
        </w:rPr>
        <w:t xml:space="preserve"> (</w:t>
      </w:r>
      <w:r w:rsidR="00E07E0F" w:rsidRPr="007E6F1C">
        <w:rPr>
          <w:rFonts w:ascii="Times New Roman" w:hAnsi="Times New Roman" w:cs="Times New Roman"/>
          <w:color w:val="auto"/>
          <w:sz w:val="22"/>
          <w:szCs w:val="22"/>
        </w:rPr>
        <w:t>Only a</w:t>
      </w:r>
      <w:r w:rsidR="00523CD3" w:rsidRPr="007E6F1C">
        <w:rPr>
          <w:rFonts w:ascii="Times New Roman" w:hAnsi="Times New Roman" w:cs="Times New Roman"/>
          <w:color w:val="auto"/>
          <w:sz w:val="22"/>
          <w:szCs w:val="22"/>
        </w:rPr>
        <w:t xml:space="preserve">pplicable if the Party is a natural person, not a corporation or partnership.) Party states that, as of the date </w:t>
      </w:r>
      <w:r w:rsidR="00556371">
        <w:rPr>
          <w:rFonts w:ascii="Times New Roman" w:hAnsi="Times New Roman" w:cs="Times New Roman"/>
          <w:color w:val="auto"/>
          <w:sz w:val="22"/>
          <w:szCs w:val="22"/>
        </w:rPr>
        <w:t>this</w:t>
      </w:r>
      <w:r w:rsidR="00556371" w:rsidRPr="007E6F1C">
        <w:rPr>
          <w:rFonts w:ascii="Times New Roman" w:hAnsi="Times New Roman" w:cs="Times New Roman"/>
          <w:color w:val="auto"/>
          <w:sz w:val="22"/>
          <w:szCs w:val="22"/>
        </w:rPr>
        <w:t xml:space="preserve"> </w:t>
      </w:r>
      <w:r w:rsidR="00523CD3" w:rsidRPr="007E6F1C">
        <w:rPr>
          <w:rFonts w:ascii="Times New Roman" w:hAnsi="Times New Roman" w:cs="Times New Roman"/>
          <w:color w:val="auto"/>
          <w:sz w:val="22"/>
          <w:szCs w:val="22"/>
        </w:rPr>
        <w:t xml:space="preserve">Agreement is signed, he/she: </w:t>
      </w:r>
    </w:p>
    <w:p w:rsidR="00523CD3" w:rsidRPr="007E6F1C" w:rsidRDefault="00D822FD" w:rsidP="00556371">
      <w:pPr>
        <w:pStyle w:val="Default"/>
        <w:numPr>
          <w:ilvl w:val="0"/>
          <w:numId w:val="8"/>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i</w:t>
      </w:r>
      <w:r w:rsidR="00523CD3" w:rsidRPr="007E6F1C">
        <w:rPr>
          <w:rFonts w:ascii="Times New Roman" w:hAnsi="Times New Roman" w:cs="Times New Roman"/>
          <w:color w:val="auto"/>
          <w:sz w:val="22"/>
          <w:szCs w:val="22"/>
        </w:rPr>
        <w:t xml:space="preserve">s not under any obligation to pay child support; or </w:t>
      </w:r>
    </w:p>
    <w:p w:rsidR="00523CD3" w:rsidRPr="007E6F1C" w:rsidRDefault="00523CD3" w:rsidP="00556371">
      <w:pPr>
        <w:pStyle w:val="Default"/>
        <w:numPr>
          <w:ilvl w:val="0"/>
          <w:numId w:val="8"/>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is under such an obligation and is in good standing with respect to that obligation; or </w:t>
      </w:r>
    </w:p>
    <w:p w:rsidR="00523CD3" w:rsidRPr="007E6F1C" w:rsidRDefault="00523CD3" w:rsidP="00556371">
      <w:pPr>
        <w:pStyle w:val="Default"/>
        <w:numPr>
          <w:ilvl w:val="0"/>
          <w:numId w:val="8"/>
        </w:numPr>
        <w:spacing w:after="60"/>
        <w:ind w:left="72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has agreed to a payment plan with the Vermont Office of Child Support Services and is in full compliance with that plan. </w:t>
      </w:r>
    </w:p>
    <w:p w:rsidR="00523CD3" w:rsidRPr="007E6F1C" w:rsidRDefault="00523CD3"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makes this statement </w:t>
      </w:r>
      <w:proofErr w:type="gramStart"/>
      <w:r w:rsidRPr="007E6F1C">
        <w:rPr>
          <w:rFonts w:ascii="Times New Roman" w:hAnsi="Times New Roman" w:cs="Times New Roman"/>
          <w:color w:val="auto"/>
          <w:sz w:val="22"/>
          <w:szCs w:val="22"/>
        </w:rPr>
        <w:t>with regard to</w:t>
      </w:r>
      <w:proofErr w:type="gramEnd"/>
      <w:r w:rsidRPr="007E6F1C">
        <w:rPr>
          <w:rFonts w:ascii="Times New Roman" w:hAnsi="Times New Roman" w:cs="Times New Roman"/>
          <w:color w:val="auto"/>
          <w:sz w:val="22"/>
          <w:szCs w:val="22"/>
        </w:rPr>
        <w:t xml:space="preserve"> support owed to any and all children residing in Vermont. In addition, if the Party is a resident of Vermont, Party makes this statement </w:t>
      </w:r>
      <w:proofErr w:type="gramStart"/>
      <w:r w:rsidRPr="007E6F1C">
        <w:rPr>
          <w:rFonts w:ascii="Times New Roman" w:hAnsi="Times New Roman" w:cs="Times New Roman"/>
          <w:color w:val="auto"/>
          <w:sz w:val="22"/>
          <w:szCs w:val="22"/>
        </w:rPr>
        <w:t>with regard to</w:t>
      </w:r>
      <w:proofErr w:type="gramEnd"/>
      <w:r w:rsidRPr="007E6F1C">
        <w:rPr>
          <w:rFonts w:ascii="Times New Roman" w:hAnsi="Times New Roman" w:cs="Times New Roman"/>
          <w:color w:val="auto"/>
          <w:sz w:val="22"/>
          <w:szCs w:val="22"/>
        </w:rPr>
        <w:t xml:space="preserve"> support owed to any and all children residing in any other state or territory of the United States. </w:t>
      </w:r>
    </w:p>
    <w:p w:rsidR="00523CD3" w:rsidRPr="007E6F1C" w:rsidRDefault="00E4751A" w:rsidP="00556371">
      <w:pPr>
        <w:pStyle w:val="Default"/>
        <w:spacing w:after="6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19</w:t>
      </w:r>
      <w:r w:rsidR="00893929" w:rsidRPr="007E6F1C">
        <w:rPr>
          <w:rFonts w:ascii="Times New Roman" w:hAnsi="Times New Roman" w:cs="Times New Roman"/>
          <w:b/>
          <w:bCs/>
          <w:color w:val="auto"/>
          <w:sz w:val="22"/>
          <w:szCs w:val="22"/>
        </w:rPr>
        <w:t xml:space="preserve">. </w:t>
      </w:r>
      <w:r w:rsidR="00523CD3" w:rsidRPr="007E6F1C">
        <w:rPr>
          <w:rFonts w:ascii="Times New Roman" w:hAnsi="Times New Roman" w:cs="Times New Roman"/>
          <w:b/>
          <w:color w:val="auto"/>
          <w:sz w:val="22"/>
          <w:szCs w:val="22"/>
        </w:rPr>
        <w:t>Sub-Agreements:</w:t>
      </w:r>
      <w:r w:rsidR="00523CD3" w:rsidRPr="007E6F1C">
        <w:rPr>
          <w:rFonts w:ascii="Times New Roman" w:hAnsi="Times New Roman" w:cs="Times New Roman"/>
          <w:color w:val="auto"/>
          <w:sz w:val="22"/>
          <w:szCs w:val="22"/>
        </w:rPr>
        <w:t xml:space="preserve"> </w:t>
      </w:r>
      <w:r w:rsidR="00E02C07" w:rsidRPr="007E6F1C">
        <w:rPr>
          <w:rFonts w:ascii="Times New Roman" w:hAnsi="Times New Roman" w:cs="Times New Roman"/>
          <w:color w:val="auto"/>
          <w:sz w:val="22"/>
          <w:szCs w:val="22"/>
        </w:rPr>
        <w:t xml:space="preserve">Party </w:t>
      </w:r>
      <w:r w:rsidR="00523CD3" w:rsidRPr="007E6F1C">
        <w:rPr>
          <w:rFonts w:ascii="Times New Roman" w:hAnsi="Times New Roman" w:cs="Times New Roman"/>
          <w:color w:val="auto"/>
          <w:sz w:val="22"/>
          <w:szCs w:val="22"/>
        </w:rPr>
        <w:t>shall not</w:t>
      </w:r>
      <w:r w:rsidR="00E02C07" w:rsidRPr="007E6F1C">
        <w:rPr>
          <w:rFonts w:ascii="Times New Roman" w:hAnsi="Times New Roman" w:cs="Times New Roman"/>
          <w:color w:val="auto"/>
          <w:sz w:val="22"/>
          <w:szCs w:val="22"/>
        </w:rPr>
        <w:t xml:space="preserve"> </w:t>
      </w:r>
      <w:r w:rsidR="00523CD3" w:rsidRPr="007E6F1C">
        <w:rPr>
          <w:rFonts w:ascii="Times New Roman" w:hAnsi="Times New Roman" w:cs="Times New Roman"/>
          <w:color w:val="auto"/>
          <w:sz w:val="22"/>
          <w:szCs w:val="22"/>
        </w:rPr>
        <w:t xml:space="preserve">assign, subcontract or subgrant the performance of this Agreement or any portion thereof to any other Party without the prior written approval of the State. </w:t>
      </w:r>
      <w:r w:rsidR="000872D7" w:rsidRPr="007E6F1C">
        <w:rPr>
          <w:rFonts w:ascii="Times New Roman" w:hAnsi="Times New Roman" w:cs="Times New Roman"/>
          <w:color w:val="auto"/>
          <w:sz w:val="22"/>
          <w:szCs w:val="22"/>
        </w:rPr>
        <w:t>Party shall be responsible and liable to the State for all acts or omissions of subcontractors and any other person performing work under this Agreement pursuant to an agreement with Party or any subcontractor.</w:t>
      </w:r>
    </w:p>
    <w:p w:rsidR="00A35452" w:rsidRPr="007E6F1C" w:rsidRDefault="006E22CF" w:rsidP="00556371">
      <w:pPr>
        <w:pStyle w:val="Default"/>
        <w:spacing w:after="6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In</w:t>
      </w:r>
      <w:r w:rsidR="00A35452" w:rsidRPr="007E6F1C">
        <w:rPr>
          <w:rFonts w:ascii="Times New Roman" w:hAnsi="Times New Roman" w:cs="Times New Roman"/>
          <w:color w:val="auto"/>
          <w:sz w:val="22"/>
          <w:szCs w:val="22"/>
        </w:rPr>
        <w:t xml:space="preserve"> the case this Agreement </w:t>
      </w:r>
      <w:r w:rsidRPr="007E6F1C">
        <w:rPr>
          <w:rFonts w:ascii="Times New Roman" w:hAnsi="Times New Roman" w:cs="Times New Roman"/>
          <w:color w:val="auto"/>
          <w:sz w:val="22"/>
          <w:szCs w:val="22"/>
        </w:rPr>
        <w:t>is a contract with a total cost in excess of</w:t>
      </w:r>
      <w:r w:rsidR="00A35452" w:rsidRPr="007E6F1C">
        <w:rPr>
          <w:rFonts w:ascii="Times New Roman" w:hAnsi="Times New Roman" w:cs="Times New Roman"/>
          <w:color w:val="auto"/>
          <w:sz w:val="22"/>
          <w:szCs w:val="22"/>
        </w:rPr>
        <w:t xml:space="preserve"> $250,000, the Party shall provide to the State a list of all proposed subcontractors and subcontractors’ subcontractors, together with the identity of those subcontractors’ workers compensation insurance providers</w:t>
      </w:r>
      <w:r w:rsidR="00DC733A" w:rsidRPr="007E6F1C">
        <w:rPr>
          <w:rFonts w:ascii="Times New Roman" w:hAnsi="Times New Roman" w:cs="Times New Roman"/>
          <w:color w:val="auto"/>
          <w:sz w:val="22"/>
          <w:szCs w:val="22"/>
        </w:rPr>
        <w:t>, and additional required or requested information, as applicable, in accordance with Section 32 of The Vermont Recovery and Reinvestment Act of 2009 (Act No. 54)</w:t>
      </w:r>
      <w:r w:rsidR="00A35452" w:rsidRPr="007E6F1C">
        <w:rPr>
          <w:rFonts w:ascii="Times New Roman" w:hAnsi="Times New Roman" w:cs="Times New Roman"/>
          <w:color w:val="auto"/>
          <w:sz w:val="22"/>
          <w:szCs w:val="22"/>
        </w:rPr>
        <w:t>.</w:t>
      </w:r>
      <w:r w:rsidR="00733708" w:rsidRPr="007E6F1C">
        <w:rPr>
          <w:rFonts w:ascii="Times New Roman" w:hAnsi="Times New Roman" w:cs="Times New Roman"/>
          <w:color w:val="auto"/>
          <w:sz w:val="22"/>
          <w:szCs w:val="22"/>
        </w:rPr>
        <w:t xml:space="preserve">  </w:t>
      </w:r>
    </w:p>
    <w:p w:rsidR="00181097" w:rsidRPr="007E6F1C" w:rsidRDefault="00181097"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shall include the following provisions of this Attachment C in all subcontracts for work performed solely for the State of Vermont </w:t>
      </w:r>
      <w:r w:rsidR="008877F3" w:rsidRPr="007E6F1C">
        <w:rPr>
          <w:rFonts w:ascii="Times New Roman" w:hAnsi="Times New Roman" w:cs="Times New Roman"/>
          <w:color w:val="auto"/>
          <w:sz w:val="22"/>
          <w:szCs w:val="22"/>
        </w:rPr>
        <w:t xml:space="preserve">and subcontracts for </w:t>
      </w:r>
      <w:r w:rsidRPr="007E6F1C">
        <w:rPr>
          <w:rFonts w:ascii="Times New Roman" w:hAnsi="Times New Roman" w:cs="Times New Roman"/>
          <w:color w:val="auto"/>
          <w:sz w:val="22"/>
          <w:szCs w:val="22"/>
        </w:rPr>
        <w:t xml:space="preserve">work performed in the State of Vermont: </w:t>
      </w:r>
      <w:r w:rsidR="00B542EB" w:rsidRPr="007E6F1C">
        <w:rPr>
          <w:rFonts w:ascii="Times New Roman" w:hAnsi="Times New Roman" w:cs="Times New Roman"/>
          <w:color w:val="auto"/>
          <w:sz w:val="22"/>
          <w:szCs w:val="22"/>
        </w:rPr>
        <w:t xml:space="preserve"> </w:t>
      </w:r>
      <w:r w:rsidRPr="007E6F1C">
        <w:rPr>
          <w:rFonts w:ascii="Times New Roman" w:hAnsi="Times New Roman" w:cs="Times New Roman"/>
          <w:color w:val="auto"/>
          <w:sz w:val="22"/>
          <w:szCs w:val="22"/>
        </w:rPr>
        <w:t xml:space="preserve">Section 10 (“False Claims Act”); </w:t>
      </w:r>
      <w:r w:rsidR="008877F3" w:rsidRPr="007E6F1C">
        <w:rPr>
          <w:rFonts w:ascii="Times New Roman" w:hAnsi="Times New Roman" w:cs="Times New Roman"/>
          <w:color w:val="auto"/>
          <w:sz w:val="22"/>
          <w:szCs w:val="22"/>
        </w:rPr>
        <w:t>Section 11 (“</w:t>
      </w:r>
      <w:r w:rsidRPr="007E6F1C">
        <w:rPr>
          <w:rFonts w:ascii="Times New Roman" w:hAnsi="Times New Roman" w:cs="Times New Roman"/>
          <w:color w:val="auto"/>
          <w:sz w:val="22"/>
          <w:szCs w:val="22"/>
        </w:rPr>
        <w:t>Whistleblower Protections</w:t>
      </w:r>
      <w:r w:rsidR="008877F3"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 xml:space="preserve"> </w:t>
      </w:r>
      <w:r w:rsidR="00517760" w:rsidRPr="007E6F1C">
        <w:rPr>
          <w:rFonts w:ascii="Times New Roman" w:hAnsi="Times New Roman" w:cs="Times New Roman"/>
          <w:color w:val="auto"/>
          <w:sz w:val="22"/>
          <w:szCs w:val="22"/>
        </w:rPr>
        <w:t>Section 12 (“</w:t>
      </w:r>
      <w:r w:rsidR="00F57C13">
        <w:rPr>
          <w:rFonts w:ascii="Times New Roman" w:hAnsi="Times New Roman" w:cs="Times New Roman"/>
          <w:color w:val="auto"/>
          <w:sz w:val="22"/>
          <w:szCs w:val="22"/>
        </w:rPr>
        <w:t xml:space="preserve">Location of </w:t>
      </w:r>
      <w:r w:rsidR="00517760" w:rsidRPr="007E6F1C">
        <w:rPr>
          <w:rFonts w:ascii="Times New Roman" w:hAnsi="Times New Roman" w:cs="Times New Roman"/>
          <w:color w:val="auto"/>
          <w:sz w:val="22"/>
          <w:szCs w:val="22"/>
        </w:rPr>
        <w:t xml:space="preserve">State Data”); </w:t>
      </w:r>
      <w:r w:rsidR="00B542EB" w:rsidRPr="007E6F1C">
        <w:rPr>
          <w:rFonts w:ascii="Times New Roman" w:hAnsi="Times New Roman" w:cs="Times New Roman"/>
          <w:color w:val="auto"/>
          <w:sz w:val="22"/>
          <w:szCs w:val="22"/>
        </w:rPr>
        <w:t xml:space="preserve">Section 14 (“Fair Employment Practices and </w:t>
      </w:r>
      <w:r w:rsidR="00B542EB" w:rsidRPr="007E6F1C">
        <w:rPr>
          <w:rFonts w:ascii="Times New Roman" w:hAnsi="Times New Roman" w:cs="Times New Roman"/>
          <w:color w:val="auto"/>
          <w:sz w:val="22"/>
          <w:szCs w:val="22"/>
        </w:rPr>
        <w:lastRenderedPageBreak/>
        <w:t xml:space="preserve">Americans with Disabilities Act”); </w:t>
      </w:r>
      <w:r w:rsidR="008877F3" w:rsidRPr="007E6F1C">
        <w:rPr>
          <w:rFonts w:ascii="Times New Roman" w:hAnsi="Times New Roman" w:cs="Times New Roman"/>
          <w:color w:val="auto"/>
          <w:sz w:val="22"/>
          <w:szCs w:val="22"/>
        </w:rPr>
        <w:t>Section 16</w:t>
      </w:r>
      <w:r w:rsidRPr="007E6F1C">
        <w:rPr>
          <w:rFonts w:ascii="Times New Roman" w:hAnsi="Times New Roman" w:cs="Times New Roman"/>
          <w:color w:val="auto"/>
          <w:sz w:val="22"/>
          <w:szCs w:val="22"/>
        </w:rPr>
        <w:t xml:space="preserve"> </w:t>
      </w:r>
      <w:r w:rsidR="008877F3"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Taxes Due the State</w:t>
      </w:r>
      <w:r w:rsidR="008877F3"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 xml:space="preserve"> </w:t>
      </w:r>
      <w:r w:rsidR="00B542EB" w:rsidRPr="007E6F1C">
        <w:rPr>
          <w:rFonts w:ascii="Times New Roman" w:hAnsi="Times New Roman" w:cs="Times New Roman"/>
          <w:color w:val="auto"/>
          <w:sz w:val="22"/>
          <w:szCs w:val="22"/>
        </w:rPr>
        <w:t>Section 18 (“</w:t>
      </w:r>
      <w:r w:rsidRPr="007E6F1C">
        <w:rPr>
          <w:rFonts w:ascii="Times New Roman" w:hAnsi="Times New Roman" w:cs="Times New Roman"/>
          <w:color w:val="auto"/>
          <w:sz w:val="22"/>
          <w:szCs w:val="22"/>
        </w:rPr>
        <w:t>Child Support</w:t>
      </w:r>
      <w:r w:rsidR="00B542EB"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 xml:space="preserve"> </w:t>
      </w:r>
      <w:r w:rsidR="00B542EB" w:rsidRPr="007E6F1C">
        <w:rPr>
          <w:rFonts w:ascii="Times New Roman" w:hAnsi="Times New Roman" w:cs="Times New Roman"/>
          <w:color w:val="auto"/>
          <w:sz w:val="22"/>
          <w:szCs w:val="22"/>
        </w:rPr>
        <w:t>Section 20 (“</w:t>
      </w:r>
      <w:r w:rsidRPr="007E6F1C">
        <w:rPr>
          <w:rFonts w:ascii="Times New Roman" w:hAnsi="Times New Roman" w:cs="Times New Roman"/>
          <w:color w:val="auto"/>
          <w:sz w:val="22"/>
          <w:szCs w:val="22"/>
        </w:rPr>
        <w:t>No Gifts or Gratuities</w:t>
      </w:r>
      <w:r w:rsidR="00B542EB"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 xml:space="preserve"> </w:t>
      </w:r>
      <w:r w:rsidR="00B542EB" w:rsidRPr="007E6F1C">
        <w:rPr>
          <w:rFonts w:ascii="Times New Roman" w:hAnsi="Times New Roman" w:cs="Times New Roman"/>
          <w:color w:val="auto"/>
          <w:sz w:val="22"/>
          <w:szCs w:val="22"/>
        </w:rPr>
        <w:t>Section 22</w:t>
      </w:r>
      <w:r w:rsidRPr="007E6F1C">
        <w:rPr>
          <w:rFonts w:ascii="Times New Roman" w:hAnsi="Times New Roman" w:cs="Times New Roman"/>
          <w:color w:val="auto"/>
          <w:sz w:val="22"/>
          <w:szCs w:val="22"/>
        </w:rPr>
        <w:t xml:space="preserve"> </w:t>
      </w:r>
      <w:r w:rsidR="00B542EB"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Ce</w:t>
      </w:r>
      <w:r w:rsidR="00B542EB" w:rsidRPr="007E6F1C">
        <w:rPr>
          <w:rFonts w:ascii="Times New Roman" w:hAnsi="Times New Roman" w:cs="Times New Roman"/>
          <w:color w:val="auto"/>
          <w:sz w:val="22"/>
          <w:szCs w:val="22"/>
        </w:rPr>
        <w:t>rtification Regarding Debarment”);</w:t>
      </w:r>
      <w:r w:rsidRPr="007E6F1C">
        <w:rPr>
          <w:rFonts w:ascii="Times New Roman" w:hAnsi="Times New Roman" w:cs="Times New Roman"/>
          <w:color w:val="auto"/>
          <w:sz w:val="22"/>
          <w:szCs w:val="22"/>
        </w:rPr>
        <w:t xml:space="preserve"> </w:t>
      </w:r>
      <w:r w:rsidR="00517760" w:rsidRPr="007E6F1C">
        <w:rPr>
          <w:rFonts w:ascii="Times New Roman" w:hAnsi="Times New Roman" w:cs="Times New Roman"/>
          <w:color w:val="auto"/>
          <w:sz w:val="22"/>
          <w:szCs w:val="22"/>
        </w:rPr>
        <w:t xml:space="preserve">Section 30 (“State Facilities”); and </w:t>
      </w:r>
      <w:r w:rsidR="00B542EB" w:rsidRPr="007E6F1C">
        <w:rPr>
          <w:rFonts w:ascii="Times New Roman" w:hAnsi="Times New Roman" w:cs="Times New Roman"/>
          <w:color w:val="auto"/>
          <w:sz w:val="22"/>
          <w:szCs w:val="22"/>
        </w:rPr>
        <w:t xml:space="preserve">Section </w:t>
      </w:r>
      <w:r w:rsidR="00517760" w:rsidRPr="007E6F1C">
        <w:rPr>
          <w:rFonts w:ascii="Times New Roman" w:hAnsi="Times New Roman" w:cs="Times New Roman"/>
          <w:color w:val="auto"/>
          <w:sz w:val="22"/>
          <w:szCs w:val="22"/>
        </w:rPr>
        <w:t xml:space="preserve">32.A </w:t>
      </w:r>
      <w:r w:rsidR="00B542EB"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Certification Regarding Use of State Funds</w:t>
      </w:r>
      <w:r w:rsidR="00B542EB" w:rsidRPr="007E6F1C">
        <w:rPr>
          <w:rFonts w:ascii="Times New Roman" w:hAnsi="Times New Roman" w:cs="Times New Roman"/>
          <w:color w:val="auto"/>
          <w:sz w:val="22"/>
          <w:szCs w:val="22"/>
        </w:rPr>
        <w:t>”)</w:t>
      </w:r>
      <w:r w:rsidRPr="007E6F1C">
        <w:rPr>
          <w:rFonts w:ascii="Times New Roman" w:hAnsi="Times New Roman" w:cs="Times New Roman"/>
          <w:color w:val="auto"/>
          <w:sz w:val="22"/>
          <w:szCs w:val="22"/>
        </w:rPr>
        <w:t>.</w:t>
      </w:r>
    </w:p>
    <w:p w:rsidR="00523CD3" w:rsidRPr="007E6F1C" w:rsidRDefault="00893929"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2</w:t>
      </w:r>
      <w:r w:rsidR="00E4751A" w:rsidRPr="007E6F1C">
        <w:rPr>
          <w:rFonts w:ascii="Times New Roman" w:hAnsi="Times New Roman" w:cs="Times New Roman"/>
          <w:b/>
          <w:bCs/>
          <w:color w:val="auto"/>
          <w:sz w:val="22"/>
          <w:szCs w:val="22"/>
        </w:rPr>
        <w:t>0</w:t>
      </w:r>
      <w:r w:rsidR="00523CD3" w:rsidRPr="007E6F1C">
        <w:rPr>
          <w:rFonts w:ascii="Times New Roman" w:hAnsi="Times New Roman" w:cs="Times New Roman"/>
          <w:b/>
          <w:bCs/>
          <w:color w:val="auto"/>
          <w:sz w:val="22"/>
          <w:szCs w:val="22"/>
        </w:rPr>
        <w:t>.</w:t>
      </w:r>
      <w:r w:rsidR="00523CD3" w:rsidRPr="007E6F1C">
        <w:rPr>
          <w:rFonts w:ascii="Times New Roman" w:hAnsi="Times New Roman" w:cs="Times New Roman"/>
          <w:b/>
          <w:color w:val="auto"/>
          <w:sz w:val="22"/>
          <w:szCs w:val="22"/>
        </w:rPr>
        <w:t xml:space="preserve"> No Gifts or Gratuities:</w:t>
      </w:r>
      <w:r w:rsidR="00523CD3" w:rsidRPr="007E6F1C">
        <w:rPr>
          <w:rFonts w:ascii="Times New Roman" w:hAnsi="Times New Roman" w:cs="Times New Roman"/>
          <w:color w:val="auto"/>
          <w:sz w:val="22"/>
          <w:szCs w:val="22"/>
        </w:rPr>
        <w:t xml:space="preserve"> Party shall not give title or possession of </w:t>
      </w:r>
      <w:r w:rsidR="00D84100" w:rsidRPr="007E6F1C">
        <w:rPr>
          <w:rFonts w:ascii="Times New Roman" w:hAnsi="Times New Roman" w:cs="Times New Roman"/>
          <w:color w:val="auto"/>
          <w:sz w:val="22"/>
          <w:szCs w:val="22"/>
        </w:rPr>
        <w:t>anything</w:t>
      </w:r>
      <w:r w:rsidR="00523CD3" w:rsidRPr="007E6F1C">
        <w:rPr>
          <w:rFonts w:ascii="Times New Roman" w:hAnsi="Times New Roman" w:cs="Times New Roman"/>
          <w:color w:val="auto"/>
          <w:sz w:val="22"/>
          <w:szCs w:val="22"/>
        </w:rPr>
        <w:t xml:space="preserve"> of substantial value (including property, currency, travel and/or education programs) to any officer or employee of the State during the term of this Agreement. </w:t>
      </w:r>
    </w:p>
    <w:p w:rsidR="00523CD3" w:rsidRPr="007E6F1C" w:rsidRDefault="00893929"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2</w:t>
      </w:r>
      <w:r w:rsidR="00E4751A" w:rsidRPr="007E6F1C">
        <w:rPr>
          <w:rFonts w:ascii="Times New Roman" w:hAnsi="Times New Roman" w:cs="Times New Roman"/>
          <w:b/>
          <w:bCs/>
          <w:color w:val="auto"/>
          <w:sz w:val="22"/>
          <w:szCs w:val="22"/>
        </w:rPr>
        <w:t>1</w:t>
      </w:r>
      <w:r w:rsidRPr="007E6F1C">
        <w:rPr>
          <w:rFonts w:ascii="Times New Roman" w:hAnsi="Times New Roman" w:cs="Times New Roman"/>
          <w:b/>
          <w:bCs/>
          <w:color w:val="auto"/>
          <w:sz w:val="22"/>
          <w:szCs w:val="22"/>
        </w:rPr>
        <w:t xml:space="preserve">. </w:t>
      </w:r>
      <w:r w:rsidR="00523CD3" w:rsidRPr="007E6F1C">
        <w:rPr>
          <w:rFonts w:ascii="Times New Roman" w:hAnsi="Times New Roman" w:cs="Times New Roman"/>
          <w:b/>
          <w:color w:val="auto"/>
          <w:sz w:val="22"/>
          <w:szCs w:val="22"/>
        </w:rPr>
        <w:t>Copies:</w:t>
      </w:r>
      <w:r w:rsidR="00523CD3" w:rsidRPr="007E6F1C">
        <w:rPr>
          <w:rFonts w:ascii="Times New Roman" w:hAnsi="Times New Roman" w:cs="Times New Roman"/>
          <w:color w:val="auto"/>
          <w:sz w:val="22"/>
          <w:szCs w:val="22"/>
        </w:rPr>
        <w:t xml:space="preserve"> </w:t>
      </w:r>
      <w:r w:rsidR="000F0A02" w:rsidRPr="007E6F1C">
        <w:rPr>
          <w:rFonts w:ascii="Times New Roman" w:hAnsi="Times New Roman" w:cs="Times New Roman"/>
          <w:color w:val="auto"/>
          <w:sz w:val="22"/>
          <w:szCs w:val="22"/>
        </w:rPr>
        <w:t xml:space="preserve">Party shall use reasonable best efforts to ensure that </w:t>
      </w:r>
      <w:r w:rsidR="002B5C67" w:rsidRPr="007E6F1C">
        <w:rPr>
          <w:rFonts w:ascii="Times New Roman" w:hAnsi="Times New Roman" w:cs="Times New Roman"/>
          <w:color w:val="auto"/>
          <w:sz w:val="22"/>
          <w:szCs w:val="22"/>
        </w:rPr>
        <w:t>all</w:t>
      </w:r>
      <w:r w:rsidR="00523CD3" w:rsidRPr="007E6F1C">
        <w:rPr>
          <w:rFonts w:ascii="Times New Roman" w:hAnsi="Times New Roman" w:cs="Times New Roman"/>
          <w:color w:val="auto"/>
          <w:sz w:val="22"/>
          <w:szCs w:val="22"/>
        </w:rPr>
        <w:t xml:space="preserve"> written reports prepared under this Agreement </w:t>
      </w:r>
      <w:r w:rsidR="000F0A02" w:rsidRPr="007E6F1C">
        <w:rPr>
          <w:rFonts w:ascii="Times New Roman" w:hAnsi="Times New Roman" w:cs="Times New Roman"/>
          <w:color w:val="auto"/>
          <w:sz w:val="22"/>
          <w:szCs w:val="22"/>
        </w:rPr>
        <w:t>are</w:t>
      </w:r>
      <w:r w:rsidR="00523CD3" w:rsidRPr="007E6F1C">
        <w:rPr>
          <w:rFonts w:ascii="Times New Roman" w:hAnsi="Times New Roman" w:cs="Times New Roman"/>
          <w:color w:val="auto"/>
          <w:sz w:val="22"/>
          <w:szCs w:val="22"/>
        </w:rPr>
        <w:t xml:space="preserve"> printed using both sides of the paper. </w:t>
      </w:r>
    </w:p>
    <w:p w:rsidR="00523CD3" w:rsidRPr="007E6F1C" w:rsidRDefault="00893929" w:rsidP="00556371">
      <w:pPr>
        <w:pStyle w:val="Default"/>
        <w:spacing w:after="60"/>
        <w:jc w:val="both"/>
        <w:rPr>
          <w:rFonts w:ascii="Times New Roman" w:hAnsi="Times New Roman" w:cs="Times New Roman"/>
          <w:color w:val="auto"/>
          <w:sz w:val="22"/>
          <w:szCs w:val="22"/>
        </w:rPr>
      </w:pPr>
      <w:r w:rsidRPr="007E6F1C">
        <w:rPr>
          <w:rFonts w:ascii="Times New Roman" w:hAnsi="Times New Roman" w:cs="Times New Roman"/>
          <w:b/>
          <w:bCs/>
          <w:color w:val="auto"/>
          <w:sz w:val="22"/>
          <w:szCs w:val="22"/>
        </w:rPr>
        <w:t>2</w:t>
      </w:r>
      <w:r w:rsidR="00E4751A" w:rsidRPr="007E6F1C">
        <w:rPr>
          <w:rFonts w:ascii="Times New Roman" w:hAnsi="Times New Roman" w:cs="Times New Roman"/>
          <w:b/>
          <w:bCs/>
          <w:color w:val="auto"/>
          <w:sz w:val="22"/>
          <w:szCs w:val="22"/>
        </w:rPr>
        <w:t>2</w:t>
      </w:r>
      <w:r w:rsidRPr="007E6F1C">
        <w:rPr>
          <w:rFonts w:ascii="Times New Roman" w:hAnsi="Times New Roman" w:cs="Times New Roman"/>
          <w:b/>
          <w:bCs/>
          <w:color w:val="auto"/>
          <w:sz w:val="22"/>
          <w:szCs w:val="22"/>
        </w:rPr>
        <w:t xml:space="preserve">. </w:t>
      </w:r>
      <w:r w:rsidR="00523CD3" w:rsidRPr="007E6F1C">
        <w:rPr>
          <w:rFonts w:ascii="Times New Roman" w:hAnsi="Times New Roman" w:cs="Times New Roman"/>
          <w:b/>
          <w:color w:val="auto"/>
          <w:sz w:val="22"/>
          <w:szCs w:val="22"/>
        </w:rPr>
        <w:t xml:space="preserve">Certification Regarding Debarment: </w:t>
      </w:r>
      <w:r w:rsidR="00523CD3" w:rsidRPr="007E6F1C">
        <w:rPr>
          <w:rFonts w:ascii="Times New Roman" w:hAnsi="Times New Roman" w:cs="Times New Roman"/>
          <w:color w:val="auto"/>
          <w:sz w:val="22"/>
          <w:szCs w:val="22"/>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w:t>
      </w:r>
      <w:r w:rsidR="00162338" w:rsidRPr="007E6F1C">
        <w:rPr>
          <w:rFonts w:ascii="Times New Roman" w:hAnsi="Times New Roman" w:cs="Times New Roman"/>
          <w:color w:val="auto"/>
          <w:sz w:val="22"/>
          <w:szCs w:val="22"/>
        </w:rPr>
        <w:t xml:space="preserve">Federal </w:t>
      </w:r>
      <w:r w:rsidR="00523CD3" w:rsidRPr="007E6F1C">
        <w:rPr>
          <w:rFonts w:ascii="Times New Roman" w:hAnsi="Times New Roman" w:cs="Times New Roman"/>
          <w:color w:val="auto"/>
          <w:sz w:val="22"/>
          <w:szCs w:val="22"/>
        </w:rPr>
        <w:t xml:space="preserve">programs, or programs supported in whole or in part by </w:t>
      </w:r>
      <w:r w:rsidR="00162338" w:rsidRPr="007E6F1C">
        <w:rPr>
          <w:rFonts w:ascii="Times New Roman" w:hAnsi="Times New Roman" w:cs="Times New Roman"/>
          <w:color w:val="auto"/>
          <w:sz w:val="22"/>
          <w:szCs w:val="22"/>
        </w:rPr>
        <w:t xml:space="preserve">Federal </w:t>
      </w:r>
      <w:r w:rsidR="00523CD3" w:rsidRPr="007E6F1C">
        <w:rPr>
          <w:rFonts w:ascii="Times New Roman" w:hAnsi="Times New Roman" w:cs="Times New Roman"/>
          <w:color w:val="auto"/>
          <w:sz w:val="22"/>
          <w:szCs w:val="22"/>
        </w:rPr>
        <w:t xml:space="preserve">funds. </w:t>
      </w:r>
    </w:p>
    <w:p w:rsidR="00523CD3" w:rsidRPr="007E6F1C" w:rsidRDefault="00523CD3" w:rsidP="00282E07">
      <w:pPr>
        <w:pStyle w:val="Default"/>
        <w:spacing w:after="240"/>
        <w:jc w:val="both"/>
        <w:rPr>
          <w:rFonts w:ascii="Times New Roman" w:hAnsi="Times New Roman" w:cs="Times New Roman"/>
          <w:color w:val="auto"/>
          <w:sz w:val="22"/>
          <w:szCs w:val="22"/>
        </w:rPr>
      </w:pPr>
      <w:r w:rsidRPr="007E6F1C">
        <w:rPr>
          <w:rFonts w:ascii="Times New Roman" w:hAnsi="Times New Roman" w:cs="Times New Roman"/>
          <w:color w:val="auto"/>
          <w:sz w:val="22"/>
          <w:szCs w:val="22"/>
        </w:rPr>
        <w:t xml:space="preserve">Party further certifies under pains and penalties of perjury that, as of the date that this Agreement is signed, Party is not presently debarred, suspended, nor named on the State’s debarment list at: http://bgs.vermont.gov/purchasing/debarment </w:t>
      </w:r>
    </w:p>
    <w:p w:rsidR="000C48ED" w:rsidRPr="007E6F1C" w:rsidRDefault="00CD2CA8" w:rsidP="00282E07">
      <w:pPr>
        <w:autoSpaceDE w:val="0"/>
        <w:autoSpaceDN w:val="0"/>
        <w:adjustRightInd w:val="0"/>
        <w:spacing w:after="240" w:line="240" w:lineRule="auto"/>
        <w:jc w:val="both"/>
        <w:rPr>
          <w:rFonts w:ascii="Times New Roman" w:hAnsi="Times New Roman"/>
        </w:rPr>
      </w:pPr>
      <w:r w:rsidRPr="007E6F1C">
        <w:rPr>
          <w:rFonts w:ascii="Times New Roman" w:hAnsi="Times New Roman"/>
          <w:b/>
        </w:rPr>
        <w:t>23</w:t>
      </w:r>
      <w:r w:rsidR="00893929" w:rsidRPr="007E6F1C">
        <w:rPr>
          <w:rFonts w:ascii="Times New Roman" w:hAnsi="Times New Roman"/>
          <w:b/>
        </w:rPr>
        <w:t xml:space="preserve">. </w:t>
      </w:r>
      <w:r w:rsidR="00523CD3" w:rsidRPr="007E6F1C">
        <w:rPr>
          <w:rFonts w:ascii="Times New Roman" w:hAnsi="Times New Roman"/>
          <w:b/>
        </w:rPr>
        <w:t xml:space="preserve">Conflict of Interest: </w:t>
      </w:r>
      <w:r w:rsidR="004759B6" w:rsidRPr="007E6F1C">
        <w:rPr>
          <w:rFonts w:ascii="Times New Roman" w:hAnsi="Times New Roman"/>
        </w:rPr>
        <w:t xml:space="preserve">Party shall fully disclose, in writing, any conflicts of interest or potential conflicts of interest.  </w:t>
      </w:r>
    </w:p>
    <w:p w:rsidR="000C48ED" w:rsidRPr="007E6F1C" w:rsidRDefault="00CD2CA8" w:rsidP="00282E07">
      <w:pPr>
        <w:autoSpaceDE w:val="0"/>
        <w:autoSpaceDN w:val="0"/>
        <w:adjustRightInd w:val="0"/>
        <w:spacing w:after="240" w:line="240" w:lineRule="auto"/>
        <w:jc w:val="both"/>
        <w:rPr>
          <w:rFonts w:ascii="Times New Roman" w:hAnsi="Times New Roman"/>
        </w:rPr>
      </w:pPr>
      <w:r w:rsidRPr="007E6F1C">
        <w:rPr>
          <w:rFonts w:ascii="Times New Roman" w:hAnsi="Times New Roman"/>
          <w:b/>
        </w:rPr>
        <w:t>24</w:t>
      </w:r>
      <w:r w:rsidR="008F3B35" w:rsidRPr="007E6F1C">
        <w:rPr>
          <w:rFonts w:ascii="Times New Roman" w:hAnsi="Times New Roman"/>
          <w:b/>
        </w:rPr>
        <w:t xml:space="preserve">. </w:t>
      </w:r>
      <w:r w:rsidR="00305B21" w:rsidRPr="007E6F1C">
        <w:rPr>
          <w:rFonts w:ascii="Times New Roman" w:hAnsi="Times New Roman"/>
          <w:b/>
        </w:rPr>
        <w:t>Confidentiality:</w:t>
      </w:r>
      <w:r w:rsidR="00151976" w:rsidRPr="007E6F1C">
        <w:rPr>
          <w:rFonts w:ascii="Times New Roman" w:hAnsi="Times New Roman"/>
        </w:rPr>
        <w:t xml:space="preserve"> </w:t>
      </w:r>
      <w:r w:rsidR="00305B21" w:rsidRPr="007E6F1C">
        <w:rPr>
          <w:rFonts w:ascii="Times New Roman" w:hAnsi="Times New Roman"/>
        </w:rPr>
        <w:t xml:space="preserve">Party acknowledges and agrees that this Agreement </w:t>
      </w:r>
      <w:r w:rsidR="000A13C3" w:rsidRPr="007E6F1C">
        <w:rPr>
          <w:rFonts w:ascii="Times New Roman" w:hAnsi="Times New Roman"/>
        </w:rPr>
        <w:t xml:space="preserve">and </w:t>
      </w:r>
      <w:proofErr w:type="gramStart"/>
      <w:r w:rsidR="000A13C3" w:rsidRPr="007E6F1C">
        <w:rPr>
          <w:rFonts w:ascii="Times New Roman" w:hAnsi="Times New Roman"/>
        </w:rPr>
        <w:t>any and all</w:t>
      </w:r>
      <w:proofErr w:type="gramEnd"/>
      <w:r w:rsidR="000A13C3" w:rsidRPr="007E6F1C">
        <w:rPr>
          <w:rFonts w:ascii="Times New Roman" w:hAnsi="Times New Roman"/>
        </w:rPr>
        <w:t xml:space="preserve"> information obtained by the State from the Party in connection with this Agreement are subject to the State of Vermont Access to Public Records Act, 1 V.S.A. § 315 et seq.  </w:t>
      </w:r>
    </w:p>
    <w:p w:rsidR="007827DD" w:rsidRPr="007E6F1C" w:rsidRDefault="00CD2CA8" w:rsidP="00282E07">
      <w:pPr>
        <w:autoSpaceDE w:val="0"/>
        <w:autoSpaceDN w:val="0"/>
        <w:adjustRightInd w:val="0"/>
        <w:spacing w:after="240" w:line="240" w:lineRule="auto"/>
        <w:jc w:val="both"/>
        <w:rPr>
          <w:rFonts w:ascii="Times New Roman" w:hAnsi="Times New Roman"/>
        </w:rPr>
      </w:pPr>
      <w:r w:rsidRPr="007E6F1C">
        <w:rPr>
          <w:rFonts w:ascii="Times New Roman" w:hAnsi="Times New Roman"/>
          <w:b/>
        </w:rPr>
        <w:t>25</w:t>
      </w:r>
      <w:r w:rsidR="008F3B35" w:rsidRPr="007E6F1C">
        <w:rPr>
          <w:rFonts w:ascii="Times New Roman" w:hAnsi="Times New Roman"/>
          <w:b/>
        </w:rPr>
        <w:t xml:space="preserve">. </w:t>
      </w:r>
      <w:r w:rsidR="002E3A1E" w:rsidRPr="007E6F1C">
        <w:rPr>
          <w:rFonts w:ascii="Times New Roman" w:hAnsi="Times New Roman"/>
          <w:b/>
        </w:rPr>
        <w:t>Force Majeure:</w:t>
      </w:r>
      <w:r w:rsidR="00151976" w:rsidRPr="007E6F1C">
        <w:rPr>
          <w:rFonts w:ascii="Times New Roman" w:hAnsi="Times New Roman"/>
        </w:rPr>
        <w:t xml:space="preserve"> </w:t>
      </w:r>
      <w:r w:rsidR="002E3A1E" w:rsidRPr="007E6F1C">
        <w:rPr>
          <w:rFonts w:ascii="Times New Roman" w:hAnsi="Times New Roman"/>
        </w:rPr>
        <w:t xml:space="preserve">Neither the State nor the Party shall be liable to the other for any failure or delay of performance of any obligations under this Agreement to the extent such failure or delay shall have been wholly or principally caused by acts or events beyond its reasonable control </w:t>
      </w:r>
      <w:r w:rsidR="007960F6" w:rsidRPr="007E6F1C">
        <w:rPr>
          <w:rFonts w:ascii="Times New Roman" w:hAnsi="Times New Roman"/>
        </w:rPr>
        <w:t>rendering</w:t>
      </w:r>
      <w:r w:rsidR="002E3A1E" w:rsidRPr="007E6F1C">
        <w:rPr>
          <w:rFonts w:ascii="Times New Roman" w:hAnsi="Times New Roman"/>
        </w:rPr>
        <w:t xml:space="preserve"> performance illegal or impossible</w:t>
      </w:r>
      <w:r w:rsidR="007827DD" w:rsidRPr="007E6F1C">
        <w:rPr>
          <w:rFonts w:ascii="Times New Roman" w:hAnsi="Times New Roman"/>
        </w:rPr>
        <w:t xml:space="preserve"> (excluding strikes or lock-outs)</w:t>
      </w:r>
      <w:r w:rsidR="007960F6" w:rsidRPr="007E6F1C">
        <w:rPr>
          <w:rFonts w:ascii="Times New Roman" w:hAnsi="Times New Roman"/>
        </w:rPr>
        <w:t xml:space="preserve"> (“Force Majeure</w:t>
      </w:r>
      <w:r w:rsidR="00CB125E" w:rsidRPr="007E6F1C">
        <w:rPr>
          <w:rFonts w:ascii="Times New Roman" w:hAnsi="Times New Roman"/>
        </w:rPr>
        <w:t>”)</w:t>
      </w:r>
      <w:r w:rsidR="002E3A1E" w:rsidRPr="007E6F1C">
        <w:rPr>
          <w:rFonts w:ascii="Times New Roman" w:hAnsi="Times New Roman"/>
        </w:rPr>
        <w:t xml:space="preserve">. </w:t>
      </w:r>
      <w:r w:rsidR="000872D7" w:rsidRPr="007E6F1C">
        <w:rPr>
          <w:rFonts w:ascii="Times New Roman" w:hAnsi="Times New Roman"/>
        </w:rPr>
        <w:t xml:space="preserve">Where </w:t>
      </w:r>
      <w:r w:rsidR="002E3A1E" w:rsidRPr="007E6F1C">
        <w:rPr>
          <w:rFonts w:ascii="Times New Roman" w:hAnsi="Times New Roman"/>
        </w:rPr>
        <w:t>Force Majeure</w:t>
      </w:r>
      <w:r w:rsidR="000872D7" w:rsidRPr="007E6F1C">
        <w:rPr>
          <w:rFonts w:ascii="Times New Roman" w:hAnsi="Times New Roman"/>
        </w:rPr>
        <w:t xml:space="preserve"> is asserted,</w:t>
      </w:r>
      <w:r w:rsidR="002E3A1E" w:rsidRPr="007E6F1C">
        <w:rPr>
          <w:rFonts w:ascii="Times New Roman" w:hAnsi="Times New Roman"/>
        </w:rPr>
        <w:t xml:space="preserve"> the nonperforming party must prove that it made all reasonable efforts to remove, eliminate or minimize such cause of delay or damages, diligently pursued performance of its obligations under this </w:t>
      </w:r>
      <w:r w:rsidR="007960F6" w:rsidRPr="007E6F1C">
        <w:rPr>
          <w:rFonts w:ascii="Times New Roman" w:hAnsi="Times New Roman"/>
        </w:rPr>
        <w:t>Agreement</w:t>
      </w:r>
      <w:r w:rsidR="002E3A1E" w:rsidRPr="007E6F1C">
        <w:rPr>
          <w:rFonts w:ascii="Times New Roman" w:hAnsi="Times New Roman"/>
        </w:rPr>
        <w:t xml:space="preserve">, substantially fulfilled all non-excused obligations, and timely notified the other party of the likelihood or actual occurrence of an event described in this paragraph. </w:t>
      </w:r>
    </w:p>
    <w:p w:rsidR="009B5F75" w:rsidRPr="007E6F1C" w:rsidRDefault="00CD2CA8" w:rsidP="00282E07">
      <w:pPr>
        <w:autoSpaceDE w:val="0"/>
        <w:autoSpaceDN w:val="0"/>
        <w:adjustRightInd w:val="0"/>
        <w:spacing w:after="240" w:line="240" w:lineRule="auto"/>
        <w:jc w:val="both"/>
        <w:rPr>
          <w:rFonts w:ascii="Times New Roman" w:hAnsi="Times New Roman"/>
        </w:rPr>
      </w:pPr>
      <w:r w:rsidRPr="007E6F1C">
        <w:rPr>
          <w:rFonts w:ascii="Times New Roman" w:hAnsi="Times New Roman"/>
          <w:b/>
        </w:rPr>
        <w:t>26</w:t>
      </w:r>
      <w:r w:rsidR="008F3B35" w:rsidRPr="007E6F1C">
        <w:rPr>
          <w:rFonts w:ascii="Times New Roman" w:hAnsi="Times New Roman"/>
          <w:b/>
        </w:rPr>
        <w:t xml:space="preserve">. </w:t>
      </w:r>
      <w:r w:rsidR="002E3A1E" w:rsidRPr="007E6F1C">
        <w:rPr>
          <w:rFonts w:ascii="Times New Roman" w:hAnsi="Times New Roman"/>
          <w:b/>
        </w:rPr>
        <w:t>Marketing:</w:t>
      </w:r>
      <w:r w:rsidR="00151976" w:rsidRPr="007E6F1C">
        <w:rPr>
          <w:rFonts w:ascii="Times New Roman" w:hAnsi="Times New Roman"/>
        </w:rPr>
        <w:t xml:space="preserve"> </w:t>
      </w:r>
      <w:r w:rsidR="00B87299" w:rsidRPr="007E6F1C">
        <w:rPr>
          <w:rFonts w:ascii="Times New Roman" w:hAnsi="Times New Roman"/>
        </w:rPr>
        <w:t>Party shall not</w:t>
      </w:r>
      <w:r w:rsidR="002E3A1E" w:rsidRPr="007E6F1C">
        <w:rPr>
          <w:rFonts w:ascii="Times New Roman" w:hAnsi="Times New Roman"/>
        </w:rPr>
        <w:t xml:space="preserve"> refer to the </w:t>
      </w:r>
      <w:r w:rsidR="00B87299" w:rsidRPr="007E6F1C">
        <w:rPr>
          <w:rFonts w:ascii="Times New Roman" w:hAnsi="Times New Roman"/>
        </w:rPr>
        <w:t>State</w:t>
      </w:r>
      <w:r w:rsidR="002E3A1E" w:rsidRPr="007E6F1C">
        <w:rPr>
          <w:rFonts w:ascii="Times New Roman" w:hAnsi="Times New Roman"/>
        </w:rPr>
        <w:t xml:space="preserve"> in any publicity materials, information pamphlets, press releases, research reports, advertising, sales promotions, trade shows, or marketing materials or similar communications to third parties except with the prior written consent of </w:t>
      </w:r>
      <w:r w:rsidR="00B87299" w:rsidRPr="007E6F1C">
        <w:rPr>
          <w:rFonts w:ascii="Times New Roman" w:hAnsi="Times New Roman"/>
        </w:rPr>
        <w:t>the State</w:t>
      </w:r>
      <w:r w:rsidR="002E3A1E" w:rsidRPr="007E6F1C">
        <w:rPr>
          <w:rFonts w:ascii="Times New Roman" w:hAnsi="Times New Roman"/>
        </w:rPr>
        <w:t>.</w:t>
      </w:r>
    </w:p>
    <w:p w:rsidR="00FD3340" w:rsidRPr="007E6F1C" w:rsidRDefault="00CD2CA8" w:rsidP="00556371">
      <w:pPr>
        <w:autoSpaceDE w:val="0"/>
        <w:autoSpaceDN w:val="0"/>
        <w:adjustRightInd w:val="0"/>
        <w:spacing w:after="60" w:line="240" w:lineRule="auto"/>
        <w:jc w:val="both"/>
        <w:rPr>
          <w:rFonts w:ascii="Times New Roman" w:hAnsi="Times New Roman"/>
        </w:rPr>
      </w:pPr>
      <w:r w:rsidRPr="007E6F1C">
        <w:rPr>
          <w:rFonts w:ascii="Times New Roman" w:hAnsi="Times New Roman"/>
          <w:b/>
        </w:rPr>
        <w:t>27</w:t>
      </w:r>
      <w:r w:rsidR="00151976" w:rsidRPr="007E6F1C">
        <w:rPr>
          <w:rFonts w:ascii="Times New Roman" w:hAnsi="Times New Roman"/>
          <w:b/>
        </w:rPr>
        <w:t xml:space="preserve">. Termination: </w:t>
      </w:r>
    </w:p>
    <w:p w:rsidR="00FD3340" w:rsidRPr="007E6F1C" w:rsidRDefault="006E5D7F" w:rsidP="00556371">
      <w:pPr>
        <w:pStyle w:val="ListParagraph"/>
        <w:numPr>
          <w:ilvl w:val="0"/>
          <w:numId w:val="2"/>
        </w:numPr>
        <w:autoSpaceDE w:val="0"/>
        <w:autoSpaceDN w:val="0"/>
        <w:adjustRightInd w:val="0"/>
        <w:spacing w:after="60" w:line="240" w:lineRule="auto"/>
        <w:contextualSpacing w:val="0"/>
        <w:jc w:val="both"/>
        <w:rPr>
          <w:rFonts w:ascii="Times New Roman" w:hAnsi="Times New Roman"/>
          <w:b/>
        </w:rPr>
      </w:pPr>
      <w:r w:rsidRPr="007E6F1C">
        <w:rPr>
          <w:rFonts w:ascii="Times New Roman" w:hAnsi="Times New Roman"/>
          <w:b/>
          <w:bCs/>
        </w:rPr>
        <w:t>Non</w:t>
      </w:r>
      <w:r w:rsidR="00FD3340" w:rsidRPr="007E6F1C">
        <w:rPr>
          <w:rFonts w:ascii="Times New Roman" w:hAnsi="Times New Roman"/>
          <w:b/>
          <w:bCs/>
        </w:rPr>
        <w:t xml:space="preserve">-Appropriation: </w:t>
      </w:r>
      <w:r w:rsidR="00FD3340" w:rsidRPr="007E6F1C">
        <w:rPr>
          <w:rFonts w:ascii="Times New Roman" w:hAnsi="Times New Roman"/>
        </w:rPr>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w:t>
      </w:r>
      <w:r w:rsidR="00162338" w:rsidRPr="007E6F1C">
        <w:rPr>
          <w:rFonts w:ascii="Times New Roman" w:hAnsi="Times New Roman"/>
        </w:rPr>
        <w:t xml:space="preserve">Federal </w:t>
      </w:r>
      <w:r w:rsidR="00FD3340" w:rsidRPr="007E6F1C">
        <w:rPr>
          <w:rFonts w:ascii="Times New Roman" w:hAnsi="Times New Roman"/>
        </w:rPr>
        <w:t xml:space="preserve">funds, and in the event </w:t>
      </w:r>
      <w:r w:rsidR="00162338" w:rsidRPr="007E6F1C">
        <w:rPr>
          <w:rFonts w:ascii="Times New Roman" w:hAnsi="Times New Roman"/>
        </w:rPr>
        <w:t xml:space="preserve">Federal </w:t>
      </w:r>
      <w:r w:rsidR="00FD3340" w:rsidRPr="007E6F1C">
        <w:rPr>
          <w:rFonts w:ascii="Times New Roman" w:hAnsi="Times New Roman"/>
        </w:rPr>
        <w:t>funds become unavailable or reduced, the State may suspend or cancel this Grant immediately, and the State shall have no obligation to pay Subrecipient from State revenues.</w:t>
      </w:r>
    </w:p>
    <w:p w:rsidR="00C7210F" w:rsidRPr="007E6F1C" w:rsidRDefault="00FD3340" w:rsidP="00556371">
      <w:pPr>
        <w:pStyle w:val="ListParagraph"/>
        <w:numPr>
          <w:ilvl w:val="0"/>
          <w:numId w:val="2"/>
        </w:numPr>
        <w:autoSpaceDE w:val="0"/>
        <w:autoSpaceDN w:val="0"/>
        <w:adjustRightInd w:val="0"/>
        <w:spacing w:after="60" w:line="240" w:lineRule="auto"/>
        <w:contextualSpacing w:val="0"/>
        <w:jc w:val="both"/>
        <w:rPr>
          <w:rFonts w:ascii="Times New Roman" w:hAnsi="Times New Roman"/>
          <w:b/>
        </w:rPr>
      </w:pPr>
      <w:r w:rsidRPr="007E6F1C">
        <w:rPr>
          <w:rFonts w:ascii="Times New Roman" w:hAnsi="Times New Roman"/>
          <w:b/>
          <w:bCs/>
        </w:rPr>
        <w:t>Termination for Cause:</w:t>
      </w:r>
      <w:r w:rsidRPr="007E6F1C">
        <w:rPr>
          <w:rFonts w:ascii="Times New Roman" w:hAnsi="Times New Roman"/>
          <w:b/>
        </w:rPr>
        <w:t xml:space="preserve"> </w:t>
      </w:r>
      <w:r w:rsidR="007827DD" w:rsidRPr="007E6F1C">
        <w:rPr>
          <w:rFonts w:ascii="Times New Roman" w:hAnsi="Times New Roman"/>
        </w:rPr>
        <w:t>Either party</w:t>
      </w:r>
      <w:r w:rsidRPr="007E6F1C">
        <w:rPr>
          <w:rFonts w:ascii="Times New Roman" w:hAnsi="Times New Roman"/>
        </w:rPr>
        <w:t xml:space="preserve"> may terminate this Agreement </w:t>
      </w:r>
      <w:r w:rsidR="007827DD" w:rsidRPr="007E6F1C">
        <w:rPr>
          <w:rFonts w:ascii="Times New Roman" w:hAnsi="Times New Roman"/>
        </w:rPr>
        <w:t xml:space="preserve">if a party materially breaches its obligations under this Agreement, and such breach is not cured within thirty (30) days after delivery of the non-breaching party’s notice or such longer time as the non-breaching party may specify in </w:t>
      </w:r>
      <w:r w:rsidR="00CB125E" w:rsidRPr="007E6F1C">
        <w:rPr>
          <w:rFonts w:ascii="Times New Roman" w:hAnsi="Times New Roman"/>
        </w:rPr>
        <w:t>the</w:t>
      </w:r>
      <w:r w:rsidR="007827DD" w:rsidRPr="007E6F1C">
        <w:rPr>
          <w:rFonts w:ascii="Times New Roman" w:hAnsi="Times New Roman"/>
        </w:rPr>
        <w:t xml:space="preserve"> notice. </w:t>
      </w:r>
      <w:r w:rsidRPr="007E6F1C">
        <w:rPr>
          <w:rFonts w:ascii="Times New Roman" w:hAnsi="Times New Roman"/>
        </w:rPr>
        <w:t xml:space="preserve"> </w:t>
      </w:r>
    </w:p>
    <w:p w:rsidR="007827DD" w:rsidRPr="007E6F1C" w:rsidRDefault="00C65E3D" w:rsidP="00556371">
      <w:pPr>
        <w:pStyle w:val="ListParagraph"/>
        <w:numPr>
          <w:ilvl w:val="0"/>
          <w:numId w:val="2"/>
        </w:numPr>
        <w:autoSpaceDE w:val="0"/>
        <w:autoSpaceDN w:val="0"/>
        <w:adjustRightInd w:val="0"/>
        <w:spacing w:after="120" w:line="240" w:lineRule="auto"/>
        <w:contextualSpacing w:val="0"/>
        <w:jc w:val="both"/>
        <w:rPr>
          <w:rFonts w:ascii="Times New Roman" w:hAnsi="Times New Roman"/>
        </w:rPr>
      </w:pPr>
      <w:r w:rsidRPr="007E6F1C">
        <w:rPr>
          <w:rFonts w:ascii="Times New Roman" w:eastAsia="Times New Roman" w:hAnsi="Times New Roman"/>
          <w:b/>
          <w:bCs/>
        </w:rPr>
        <w:t>Termination Assistance</w:t>
      </w:r>
      <w:r w:rsidRPr="007E6F1C">
        <w:rPr>
          <w:rFonts w:ascii="Times New Roman" w:eastAsia="Times New Roman" w:hAnsi="Times New Roman"/>
          <w:b/>
        </w:rPr>
        <w:t>:</w:t>
      </w:r>
      <w:r w:rsidRPr="007E6F1C">
        <w:rPr>
          <w:rFonts w:ascii="Times New Roman" w:eastAsia="Times New Roman" w:hAnsi="Times New Roman"/>
        </w:rPr>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rsidR="007827DD" w:rsidRPr="007E6F1C" w:rsidRDefault="00C65E3D" w:rsidP="00282E07">
      <w:pPr>
        <w:autoSpaceDE w:val="0"/>
        <w:autoSpaceDN w:val="0"/>
        <w:adjustRightInd w:val="0"/>
        <w:spacing w:after="240" w:line="240" w:lineRule="auto"/>
        <w:jc w:val="both"/>
        <w:rPr>
          <w:rFonts w:ascii="Times New Roman" w:hAnsi="Times New Roman"/>
        </w:rPr>
      </w:pPr>
      <w:r w:rsidRPr="009E229A">
        <w:rPr>
          <w:rFonts w:ascii="Times New Roman" w:hAnsi="Times New Roman"/>
          <w:b/>
          <w:bCs/>
        </w:rPr>
        <w:t>28</w:t>
      </w:r>
      <w:r w:rsidR="007F4A40" w:rsidRPr="009E229A">
        <w:rPr>
          <w:rFonts w:ascii="Times New Roman" w:hAnsi="Times New Roman"/>
          <w:b/>
          <w:bCs/>
        </w:rPr>
        <w:t xml:space="preserve">. </w:t>
      </w:r>
      <w:r w:rsidR="007827DD" w:rsidRPr="009E229A">
        <w:rPr>
          <w:rFonts w:ascii="Times New Roman" w:eastAsia="Times New Roman" w:hAnsi="Times New Roman"/>
          <w:b/>
        </w:rPr>
        <w:t>Continuity of Performance</w:t>
      </w:r>
      <w:r w:rsidR="00181097" w:rsidRPr="009E229A">
        <w:rPr>
          <w:rFonts w:ascii="Times New Roman" w:eastAsia="Times New Roman" w:hAnsi="Times New Roman"/>
          <w:b/>
        </w:rPr>
        <w:t>:</w:t>
      </w:r>
      <w:r w:rsidR="007827DD" w:rsidRPr="009E229A">
        <w:rPr>
          <w:rFonts w:ascii="Times New Roman" w:eastAsia="Times New Roman" w:hAnsi="Times New Roman"/>
        </w:rPr>
        <w:t xml:space="preserve"> In the event of a dispute between the Party and the State, each party will continue to perform its obligations under this Agreement during the resolution of </w:t>
      </w:r>
      <w:r w:rsidR="00CB125E" w:rsidRPr="007E6F1C">
        <w:rPr>
          <w:rFonts w:ascii="Times New Roman" w:eastAsia="Times New Roman" w:hAnsi="Times New Roman"/>
        </w:rPr>
        <w:t>the</w:t>
      </w:r>
      <w:r w:rsidR="007827DD" w:rsidRPr="007E6F1C">
        <w:rPr>
          <w:rFonts w:ascii="Times New Roman" w:eastAsia="Times New Roman" w:hAnsi="Times New Roman"/>
        </w:rPr>
        <w:t xml:space="preserve"> dispute until this Agreement is terminated </w:t>
      </w:r>
      <w:r w:rsidR="004759B6" w:rsidRPr="007E6F1C">
        <w:rPr>
          <w:rFonts w:ascii="Times New Roman" w:eastAsia="Times New Roman" w:hAnsi="Times New Roman"/>
        </w:rPr>
        <w:t xml:space="preserve">in accordance with </w:t>
      </w:r>
      <w:r w:rsidR="007827DD" w:rsidRPr="007E6F1C">
        <w:rPr>
          <w:rFonts w:ascii="Times New Roman" w:eastAsia="Times New Roman" w:hAnsi="Times New Roman"/>
        </w:rPr>
        <w:t>its terms.</w:t>
      </w:r>
    </w:p>
    <w:p w:rsidR="007827DD" w:rsidRPr="007E6F1C" w:rsidRDefault="00C65E3D" w:rsidP="00282E07">
      <w:pPr>
        <w:autoSpaceDE w:val="0"/>
        <w:autoSpaceDN w:val="0"/>
        <w:adjustRightInd w:val="0"/>
        <w:spacing w:after="240" w:line="240" w:lineRule="auto"/>
        <w:jc w:val="both"/>
        <w:rPr>
          <w:rFonts w:ascii="Times New Roman" w:eastAsia="Times New Roman" w:hAnsi="Times New Roman"/>
        </w:rPr>
      </w:pPr>
      <w:r w:rsidRPr="007E6F1C">
        <w:rPr>
          <w:rFonts w:ascii="Times New Roman" w:eastAsia="Times New Roman" w:hAnsi="Times New Roman"/>
          <w:b/>
        </w:rPr>
        <w:lastRenderedPageBreak/>
        <w:t>29</w:t>
      </w:r>
      <w:r w:rsidR="007827DD" w:rsidRPr="007E6F1C">
        <w:rPr>
          <w:rFonts w:ascii="Times New Roman" w:eastAsia="Times New Roman" w:hAnsi="Times New Roman"/>
          <w:b/>
        </w:rPr>
        <w:t>.</w:t>
      </w:r>
      <w:r w:rsidR="007827DD" w:rsidRPr="007E6F1C">
        <w:rPr>
          <w:rFonts w:ascii="Times New Roman" w:eastAsia="Times New Roman" w:hAnsi="Times New Roman"/>
        </w:rPr>
        <w:t xml:space="preserve"> </w:t>
      </w:r>
      <w:r w:rsidRPr="007E6F1C">
        <w:rPr>
          <w:rFonts w:ascii="Times New Roman" w:eastAsia="ヒラギノ角ゴ Pro W3" w:hAnsi="Times New Roman"/>
          <w:b/>
        </w:rPr>
        <w:t xml:space="preserve">No Implied Waiver of Remedies: </w:t>
      </w:r>
      <w:r w:rsidRPr="007E6F1C">
        <w:rPr>
          <w:rFonts w:ascii="Times New Roman" w:eastAsia="Times New Roman" w:hAnsi="Times New Roman"/>
          <w:bCs/>
        </w:rPr>
        <w:t>Either party’s delay or failure to exercise any right, power or remedy under this Agreement shall not impair any such right, power or remedy, or be construed as a waiver of any such right, power or remedy.  All waivers must be in writing.</w:t>
      </w:r>
    </w:p>
    <w:p w:rsidR="00523CD3" w:rsidRPr="007E6F1C" w:rsidRDefault="00C65E3D" w:rsidP="00282E07">
      <w:pPr>
        <w:autoSpaceDE w:val="0"/>
        <w:autoSpaceDN w:val="0"/>
        <w:adjustRightInd w:val="0"/>
        <w:spacing w:after="240" w:line="240" w:lineRule="auto"/>
        <w:jc w:val="both"/>
        <w:rPr>
          <w:rFonts w:ascii="Times New Roman" w:hAnsi="Times New Roman"/>
        </w:rPr>
      </w:pPr>
      <w:r w:rsidRPr="007E6F1C">
        <w:rPr>
          <w:rFonts w:ascii="Times New Roman" w:eastAsia="Times New Roman" w:hAnsi="Times New Roman"/>
          <w:b/>
        </w:rPr>
        <w:t>30</w:t>
      </w:r>
      <w:r w:rsidR="007827DD" w:rsidRPr="007E6F1C">
        <w:rPr>
          <w:rFonts w:ascii="Times New Roman" w:eastAsia="Times New Roman" w:hAnsi="Times New Roman"/>
          <w:b/>
        </w:rPr>
        <w:t>.</w:t>
      </w:r>
      <w:r w:rsidR="007827DD" w:rsidRPr="007E6F1C">
        <w:rPr>
          <w:rFonts w:ascii="Times New Roman" w:eastAsia="Times New Roman" w:hAnsi="Times New Roman"/>
        </w:rPr>
        <w:t xml:space="preserve"> </w:t>
      </w:r>
      <w:r w:rsidR="00151976" w:rsidRPr="007E6F1C">
        <w:rPr>
          <w:rFonts w:ascii="Times New Roman" w:hAnsi="Times New Roman"/>
          <w:b/>
          <w:bCs/>
        </w:rPr>
        <w:t>State Facilities:</w:t>
      </w:r>
      <w:r w:rsidR="007F4A40" w:rsidRPr="007E6F1C">
        <w:rPr>
          <w:rFonts w:ascii="Times New Roman" w:hAnsi="Times New Roman"/>
          <w:b/>
          <w:bCs/>
        </w:rPr>
        <w:t xml:space="preserve"> </w:t>
      </w:r>
      <w:r w:rsidR="00B87299" w:rsidRPr="007E6F1C">
        <w:rPr>
          <w:rFonts w:ascii="Times New Roman" w:hAnsi="Times New Roman"/>
        </w:rPr>
        <w:t>If</w:t>
      </w:r>
      <w:r w:rsidR="007F4A40" w:rsidRPr="007E6F1C">
        <w:rPr>
          <w:rFonts w:ascii="Times New Roman" w:hAnsi="Times New Roman"/>
        </w:rPr>
        <w:t xml:space="preserve"> the State make</w:t>
      </w:r>
      <w:r w:rsidR="00B87299" w:rsidRPr="007E6F1C">
        <w:rPr>
          <w:rFonts w:ascii="Times New Roman" w:hAnsi="Times New Roman"/>
        </w:rPr>
        <w:t>s</w:t>
      </w:r>
      <w:r w:rsidR="007F4A40" w:rsidRPr="007E6F1C">
        <w:rPr>
          <w:rFonts w:ascii="Times New Roman" w:hAnsi="Times New Roman"/>
        </w:rPr>
        <w:t xml:space="preserve"> </w:t>
      </w:r>
      <w:r w:rsidR="00A84DA4" w:rsidRPr="007E6F1C">
        <w:rPr>
          <w:rFonts w:ascii="Times New Roman" w:hAnsi="Times New Roman"/>
        </w:rPr>
        <w:t xml:space="preserve">space </w:t>
      </w:r>
      <w:r w:rsidR="007F4A40" w:rsidRPr="007E6F1C">
        <w:rPr>
          <w:rFonts w:ascii="Times New Roman" w:hAnsi="Times New Roman"/>
        </w:rPr>
        <w:t>available to the Party in any State facility</w:t>
      </w:r>
      <w:r w:rsidR="00B10F1C" w:rsidRPr="007E6F1C">
        <w:rPr>
          <w:rFonts w:ascii="Times New Roman" w:hAnsi="Times New Roman"/>
        </w:rPr>
        <w:t xml:space="preserve"> during the term of th</w:t>
      </w:r>
      <w:r w:rsidR="00A84DA4" w:rsidRPr="007E6F1C">
        <w:rPr>
          <w:rFonts w:ascii="Times New Roman" w:hAnsi="Times New Roman"/>
        </w:rPr>
        <w:t xml:space="preserve">is Agreement for purposes of the </w:t>
      </w:r>
      <w:r w:rsidR="007F4A40" w:rsidRPr="007E6F1C">
        <w:rPr>
          <w:rFonts w:ascii="Times New Roman" w:hAnsi="Times New Roman"/>
        </w:rPr>
        <w:t xml:space="preserve">Party’s </w:t>
      </w:r>
      <w:r w:rsidR="00B10F1C" w:rsidRPr="007E6F1C">
        <w:rPr>
          <w:rFonts w:ascii="Times New Roman" w:hAnsi="Times New Roman"/>
        </w:rPr>
        <w:t>performance under this Agreement</w:t>
      </w:r>
      <w:r w:rsidR="00A84DA4" w:rsidRPr="007E6F1C">
        <w:rPr>
          <w:rFonts w:ascii="Times New Roman" w:hAnsi="Times New Roman"/>
        </w:rPr>
        <w:t>,</w:t>
      </w:r>
      <w:r w:rsidR="007F4A40" w:rsidRPr="007E6F1C">
        <w:rPr>
          <w:rFonts w:ascii="Times New Roman" w:hAnsi="Times New Roman"/>
        </w:rPr>
        <w:t xml:space="preserve"> the Party</w:t>
      </w:r>
      <w:r w:rsidR="00E16D90" w:rsidRPr="007E6F1C">
        <w:rPr>
          <w:rFonts w:ascii="Times New Roman" w:hAnsi="Times New Roman"/>
        </w:rPr>
        <w:t xml:space="preserve"> </w:t>
      </w:r>
      <w:r w:rsidR="007F4A40" w:rsidRPr="007E6F1C">
        <w:rPr>
          <w:rFonts w:ascii="Times New Roman" w:hAnsi="Times New Roman"/>
        </w:rPr>
        <w:t xml:space="preserve">shall only use </w:t>
      </w:r>
      <w:r w:rsidR="00B10F1C" w:rsidRPr="007E6F1C">
        <w:rPr>
          <w:rFonts w:ascii="Times New Roman" w:hAnsi="Times New Roman"/>
        </w:rPr>
        <w:t>the</w:t>
      </w:r>
      <w:r w:rsidR="007F4A40" w:rsidRPr="007E6F1C">
        <w:rPr>
          <w:rFonts w:ascii="Times New Roman" w:hAnsi="Times New Roman"/>
        </w:rPr>
        <w:t xml:space="preserve"> space </w:t>
      </w:r>
      <w:r w:rsidR="00E16D90" w:rsidRPr="007E6F1C">
        <w:rPr>
          <w:rFonts w:ascii="Times New Roman" w:hAnsi="Times New Roman"/>
        </w:rPr>
        <w:t>in accordance</w:t>
      </w:r>
      <w:r w:rsidR="007F4A40" w:rsidRPr="007E6F1C">
        <w:rPr>
          <w:rFonts w:ascii="Times New Roman" w:hAnsi="Times New Roman"/>
        </w:rPr>
        <w:t xml:space="preserve"> with all policies and procedures governing access to and use of State facilities</w:t>
      </w:r>
      <w:r w:rsidR="00E16D90" w:rsidRPr="007E6F1C">
        <w:rPr>
          <w:rFonts w:ascii="Times New Roman" w:hAnsi="Times New Roman"/>
        </w:rPr>
        <w:t xml:space="preserve"> which </w:t>
      </w:r>
      <w:r w:rsidR="000B02E1" w:rsidRPr="007E6F1C">
        <w:rPr>
          <w:rFonts w:ascii="Times New Roman" w:hAnsi="Times New Roman"/>
        </w:rPr>
        <w:t xml:space="preserve">shall be made available upon request.  </w:t>
      </w:r>
      <w:r w:rsidR="007F4A40" w:rsidRPr="007E6F1C">
        <w:rPr>
          <w:rFonts w:ascii="Times New Roman" w:hAnsi="Times New Roman"/>
        </w:rPr>
        <w:t xml:space="preserve">State facilities will be made available to </w:t>
      </w:r>
      <w:r w:rsidR="007827DD" w:rsidRPr="007E6F1C">
        <w:rPr>
          <w:rFonts w:ascii="Times New Roman" w:hAnsi="Times New Roman"/>
        </w:rPr>
        <w:t>Party</w:t>
      </w:r>
      <w:r w:rsidR="007F4A40" w:rsidRPr="007E6F1C">
        <w:rPr>
          <w:rFonts w:ascii="Times New Roman" w:hAnsi="Times New Roman"/>
        </w:rPr>
        <w:t xml:space="preserve"> on an “AS IS, WHERE IS” basis, with no warranties whatsoever.</w:t>
      </w:r>
    </w:p>
    <w:p w:rsidR="00CD2CA8" w:rsidRPr="00112709" w:rsidRDefault="00C65E3D" w:rsidP="00556371">
      <w:pPr>
        <w:pStyle w:val="Default"/>
        <w:spacing w:after="60"/>
        <w:jc w:val="both"/>
        <w:rPr>
          <w:rFonts w:ascii="Times New Roman" w:hAnsi="Times New Roman" w:cs="Times New Roman"/>
          <w:bCs/>
          <w:color w:val="auto"/>
          <w:sz w:val="22"/>
          <w:szCs w:val="22"/>
        </w:rPr>
      </w:pPr>
      <w:r w:rsidRPr="007E6F1C">
        <w:rPr>
          <w:rFonts w:ascii="Times New Roman" w:hAnsi="Times New Roman" w:cs="Times New Roman"/>
          <w:b/>
          <w:sz w:val="22"/>
          <w:szCs w:val="22"/>
        </w:rPr>
        <w:t>31</w:t>
      </w:r>
      <w:r w:rsidR="0016036D" w:rsidRPr="007E6F1C">
        <w:rPr>
          <w:rFonts w:ascii="Times New Roman" w:hAnsi="Times New Roman" w:cs="Times New Roman"/>
          <w:b/>
          <w:sz w:val="22"/>
          <w:szCs w:val="22"/>
        </w:rPr>
        <w:t xml:space="preserve">. </w:t>
      </w:r>
      <w:bookmarkStart w:id="1" w:name="_Hlk492549698"/>
      <w:r w:rsidR="00CD2CA8" w:rsidRPr="007E6F1C">
        <w:rPr>
          <w:rFonts w:ascii="Times New Roman" w:hAnsi="Times New Roman" w:cs="Times New Roman"/>
          <w:b/>
          <w:bCs/>
          <w:color w:val="auto"/>
          <w:sz w:val="22"/>
          <w:szCs w:val="22"/>
        </w:rPr>
        <w:t xml:space="preserve">Requirements Pertaining Only to </w:t>
      </w:r>
      <w:r w:rsidR="00162338" w:rsidRPr="007E6F1C">
        <w:rPr>
          <w:rFonts w:ascii="Times New Roman" w:hAnsi="Times New Roman" w:cs="Times New Roman"/>
          <w:b/>
          <w:bCs/>
          <w:color w:val="auto"/>
          <w:sz w:val="22"/>
          <w:szCs w:val="22"/>
        </w:rPr>
        <w:t xml:space="preserve">Federal </w:t>
      </w:r>
      <w:r w:rsidR="00CD2CA8" w:rsidRPr="007E6F1C">
        <w:rPr>
          <w:rFonts w:ascii="Times New Roman" w:hAnsi="Times New Roman" w:cs="Times New Roman"/>
          <w:b/>
          <w:bCs/>
          <w:color w:val="auto"/>
          <w:sz w:val="22"/>
          <w:szCs w:val="22"/>
        </w:rPr>
        <w:t>Grants and Subrecipient Agreements:</w:t>
      </w:r>
      <w:bookmarkEnd w:id="1"/>
      <w:r w:rsidR="00CD2CA8" w:rsidRPr="007E6F1C">
        <w:rPr>
          <w:rFonts w:ascii="Times New Roman" w:hAnsi="Times New Roman" w:cs="Times New Roman"/>
          <w:b/>
          <w:bCs/>
          <w:color w:val="auto"/>
          <w:sz w:val="22"/>
          <w:szCs w:val="22"/>
        </w:rPr>
        <w:t xml:space="preserve"> </w:t>
      </w:r>
      <w:r w:rsidR="00CD2CA8" w:rsidRPr="007E6F1C">
        <w:rPr>
          <w:rFonts w:ascii="Times New Roman" w:hAnsi="Times New Roman" w:cs="Times New Roman"/>
          <w:bCs/>
          <w:color w:val="auto"/>
          <w:sz w:val="22"/>
          <w:szCs w:val="22"/>
        </w:rPr>
        <w:t xml:space="preserve">If this Agreement is a </w:t>
      </w:r>
      <w:r w:rsidR="00112709">
        <w:rPr>
          <w:rFonts w:ascii="Times New Roman" w:hAnsi="Times New Roman" w:cs="Times New Roman"/>
          <w:bCs/>
          <w:color w:val="auto"/>
          <w:sz w:val="22"/>
          <w:szCs w:val="22"/>
        </w:rPr>
        <w:t>g</w:t>
      </w:r>
      <w:r w:rsidR="00CD2CA8" w:rsidRPr="00112709">
        <w:rPr>
          <w:rFonts w:ascii="Times New Roman" w:hAnsi="Times New Roman" w:cs="Times New Roman"/>
          <w:bCs/>
          <w:color w:val="auto"/>
          <w:sz w:val="22"/>
          <w:szCs w:val="22"/>
        </w:rPr>
        <w:t xml:space="preserve">rant that is funded in whole or in part by </w:t>
      </w:r>
      <w:r w:rsidR="00162338" w:rsidRPr="00112709">
        <w:rPr>
          <w:rFonts w:ascii="Times New Roman" w:hAnsi="Times New Roman" w:cs="Times New Roman"/>
          <w:bCs/>
          <w:color w:val="auto"/>
          <w:sz w:val="22"/>
          <w:szCs w:val="22"/>
        </w:rPr>
        <w:t>F</w:t>
      </w:r>
      <w:r w:rsidR="00CD2CA8" w:rsidRPr="00112709">
        <w:rPr>
          <w:rFonts w:ascii="Times New Roman" w:hAnsi="Times New Roman" w:cs="Times New Roman"/>
          <w:bCs/>
          <w:color w:val="auto"/>
          <w:sz w:val="22"/>
          <w:szCs w:val="22"/>
        </w:rPr>
        <w:t xml:space="preserve">ederal funds: </w:t>
      </w:r>
    </w:p>
    <w:p w:rsidR="00CD2CA8" w:rsidRPr="00112709" w:rsidRDefault="00CD2CA8" w:rsidP="00556371">
      <w:pPr>
        <w:pStyle w:val="Default"/>
        <w:numPr>
          <w:ilvl w:val="0"/>
          <w:numId w:val="1"/>
        </w:numPr>
        <w:spacing w:after="60"/>
        <w:jc w:val="both"/>
        <w:rPr>
          <w:rFonts w:ascii="Times New Roman" w:hAnsi="Times New Roman" w:cs="Times New Roman"/>
          <w:color w:val="auto"/>
          <w:sz w:val="22"/>
          <w:szCs w:val="22"/>
        </w:rPr>
      </w:pPr>
      <w:bookmarkStart w:id="2" w:name="_Hlk492549754"/>
      <w:r w:rsidRPr="009E229A">
        <w:rPr>
          <w:rFonts w:ascii="Times New Roman" w:hAnsi="Times New Roman" w:cs="Times New Roman"/>
          <w:b/>
          <w:color w:val="auto"/>
          <w:sz w:val="22"/>
          <w:szCs w:val="22"/>
        </w:rPr>
        <w:t xml:space="preserve">Requirement to Have a Single Audit: </w:t>
      </w:r>
      <w:r w:rsidRPr="009E229A">
        <w:rPr>
          <w:rFonts w:ascii="Times New Roman" w:hAnsi="Times New Roman" w:cs="Times New Roman"/>
          <w:color w:val="auto"/>
          <w:sz w:val="22"/>
          <w:szCs w:val="22"/>
        </w:rPr>
        <w:t>T</w:t>
      </w:r>
      <w:r w:rsidRPr="00112709">
        <w:rPr>
          <w:rFonts w:ascii="Times New Roman" w:hAnsi="Times New Roman" w:cs="Times New Roman"/>
          <w:color w:val="auto"/>
          <w:sz w:val="22"/>
          <w:szCs w:val="22"/>
        </w:rPr>
        <w:t xml:space="preserve">he Subrecipient will complete the Subrecipient Annual Report annually within 45 days after its fiscal year end, informing the State of Vermont </w:t>
      </w:r>
      <w:proofErr w:type="gramStart"/>
      <w:r w:rsidRPr="00112709">
        <w:rPr>
          <w:rFonts w:ascii="Times New Roman" w:hAnsi="Times New Roman" w:cs="Times New Roman"/>
          <w:color w:val="auto"/>
          <w:sz w:val="22"/>
          <w:szCs w:val="22"/>
        </w:rPr>
        <w:t>whether or not</w:t>
      </w:r>
      <w:proofErr w:type="gramEnd"/>
      <w:r w:rsidRPr="00112709">
        <w:rPr>
          <w:rFonts w:ascii="Times New Roman" w:hAnsi="Times New Roman" w:cs="Times New Roman"/>
          <w:color w:val="auto"/>
          <w:sz w:val="22"/>
          <w:szCs w:val="22"/>
        </w:rPr>
        <w:t xml:space="preserve">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2"/>
    <w:p w:rsidR="00CD2CA8" w:rsidRPr="00112709" w:rsidRDefault="00CD2CA8" w:rsidP="00556371">
      <w:pPr>
        <w:pStyle w:val="Default"/>
        <w:spacing w:after="60"/>
        <w:ind w:left="720"/>
        <w:jc w:val="both"/>
        <w:rPr>
          <w:rFonts w:ascii="Times New Roman" w:hAnsi="Times New Roman" w:cs="Times New Roman"/>
          <w:color w:val="auto"/>
          <w:sz w:val="22"/>
          <w:szCs w:val="22"/>
        </w:rPr>
      </w:pPr>
      <w:r w:rsidRPr="00112709">
        <w:rPr>
          <w:rFonts w:ascii="Times New Roman" w:hAnsi="Times New Roman" w:cs="Times New Roman"/>
          <w:color w:val="auto"/>
          <w:sz w:val="22"/>
          <w:szCs w:val="22"/>
        </w:rPr>
        <w:t xml:space="preserve">For fiscal years ending before December 25, 2015, a Single Audit is required if the subrecipient expends $500,000 or more in </w:t>
      </w:r>
      <w:r w:rsidR="00162338" w:rsidRPr="00112709">
        <w:rPr>
          <w:rFonts w:ascii="Times New Roman" w:hAnsi="Times New Roman" w:cs="Times New Roman"/>
          <w:color w:val="auto"/>
          <w:sz w:val="22"/>
          <w:szCs w:val="22"/>
        </w:rPr>
        <w:t>Federal</w:t>
      </w:r>
      <w:r w:rsidRPr="00112709">
        <w:rPr>
          <w:rFonts w:ascii="Times New Roman" w:hAnsi="Times New Roman" w:cs="Times New Roman"/>
          <w:color w:val="auto"/>
          <w:sz w:val="22"/>
          <w:szCs w:val="22"/>
        </w:rPr>
        <w:t xml:space="preserve"> assistance during its fiscal year and must be conducted in accordance with OMB Circular A-133. For fiscal years ending on or after December 25, 2015, a Single Audit is required if the subrecipient expends $750,000 or more in </w:t>
      </w:r>
      <w:r w:rsidR="00162338" w:rsidRPr="00112709">
        <w:rPr>
          <w:rFonts w:ascii="Times New Roman" w:hAnsi="Times New Roman" w:cs="Times New Roman"/>
          <w:color w:val="auto"/>
          <w:sz w:val="22"/>
          <w:szCs w:val="22"/>
        </w:rPr>
        <w:t>Federal</w:t>
      </w:r>
      <w:r w:rsidRPr="00112709">
        <w:rPr>
          <w:rFonts w:ascii="Times New Roman" w:hAnsi="Times New Roman" w:cs="Times New Roman"/>
          <w:color w:val="auto"/>
          <w:sz w:val="22"/>
          <w:szCs w:val="22"/>
        </w:rPr>
        <w:t xml:space="preserve"> assistance during its fiscal year and must be conducted in accordance with 2 CFR Chapter I, Chapter II, Part 200, Subpart F. The Subrecipient Annual Report is required to be submitted within 45 days, </w:t>
      </w:r>
      <w:proofErr w:type="gramStart"/>
      <w:r w:rsidRPr="00112709">
        <w:rPr>
          <w:rFonts w:ascii="Times New Roman" w:hAnsi="Times New Roman" w:cs="Times New Roman"/>
          <w:color w:val="auto"/>
          <w:sz w:val="22"/>
          <w:szCs w:val="22"/>
        </w:rPr>
        <w:t>whether or not</w:t>
      </w:r>
      <w:proofErr w:type="gramEnd"/>
      <w:r w:rsidRPr="00112709">
        <w:rPr>
          <w:rFonts w:ascii="Times New Roman" w:hAnsi="Times New Roman" w:cs="Times New Roman"/>
          <w:color w:val="auto"/>
          <w:sz w:val="22"/>
          <w:szCs w:val="22"/>
        </w:rPr>
        <w:t xml:space="preserve"> a Single Audit is required. </w:t>
      </w:r>
    </w:p>
    <w:p w:rsidR="00CD2CA8" w:rsidRPr="00112709" w:rsidRDefault="00CD2CA8" w:rsidP="00556371">
      <w:pPr>
        <w:pStyle w:val="Default"/>
        <w:numPr>
          <w:ilvl w:val="0"/>
          <w:numId w:val="1"/>
        </w:numPr>
        <w:spacing w:after="60"/>
        <w:jc w:val="both"/>
        <w:rPr>
          <w:rFonts w:ascii="Times New Roman" w:hAnsi="Times New Roman" w:cs="Times New Roman"/>
          <w:color w:val="auto"/>
          <w:sz w:val="22"/>
          <w:szCs w:val="22"/>
        </w:rPr>
      </w:pPr>
      <w:r w:rsidRPr="00112709">
        <w:rPr>
          <w:rFonts w:ascii="Times New Roman" w:hAnsi="Times New Roman" w:cs="Times New Roman"/>
          <w:b/>
          <w:color w:val="auto"/>
          <w:sz w:val="22"/>
          <w:szCs w:val="22"/>
        </w:rPr>
        <w:t xml:space="preserve">Internal Controls: </w:t>
      </w:r>
      <w:r w:rsidRPr="00112709">
        <w:rPr>
          <w:rFonts w:ascii="Times New Roman" w:hAnsi="Times New Roman" w:cs="Times New Roman"/>
          <w:color w:val="auto"/>
          <w:sz w:val="22"/>
          <w:szCs w:val="22"/>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w:t>
      </w:r>
      <w:proofErr w:type="gramStart"/>
      <w:r w:rsidRPr="00112709">
        <w:rPr>
          <w:rFonts w:ascii="Times New Roman" w:hAnsi="Times New Roman" w:cs="Times New Roman"/>
          <w:color w:val="auto"/>
          <w:sz w:val="22"/>
          <w:szCs w:val="22"/>
        </w:rPr>
        <w:t>be in compliance with</w:t>
      </w:r>
      <w:proofErr w:type="gramEnd"/>
      <w:r w:rsidRPr="00112709">
        <w:rPr>
          <w:rFonts w:ascii="Times New Roman" w:hAnsi="Times New Roman" w:cs="Times New Roman"/>
          <w:color w:val="auto"/>
          <w:sz w:val="22"/>
          <w:szCs w:val="22"/>
        </w:rPr>
        <w:t xml:space="preserve"> guidance in “Standards for Internal Control in the Federal Government” issued by the Comptroller General of the United States and the “Internal Control Integrated Framework”, issued by the Committee of Sponsoring Organizations of the Treadway Commission (COSO).</w:t>
      </w:r>
    </w:p>
    <w:p w:rsidR="00CD2CA8" w:rsidRPr="00112709" w:rsidRDefault="00CD2CA8" w:rsidP="00282E07">
      <w:pPr>
        <w:pStyle w:val="Default"/>
        <w:numPr>
          <w:ilvl w:val="0"/>
          <w:numId w:val="1"/>
        </w:numPr>
        <w:spacing w:after="240"/>
        <w:jc w:val="both"/>
        <w:rPr>
          <w:rFonts w:ascii="Times New Roman" w:hAnsi="Times New Roman" w:cs="Times New Roman"/>
          <w:color w:val="auto"/>
          <w:sz w:val="22"/>
          <w:szCs w:val="22"/>
        </w:rPr>
      </w:pPr>
      <w:r w:rsidRPr="00112709">
        <w:rPr>
          <w:rFonts w:ascii="Times New Roman" w:hAnsi="Times New Roman" w:cs="Times New Roman"/>
          <w:b/>
          <w:color w:val="auto"/>
          <w:sz w:val="22"/>
          <w:szCs w:val="22"/>
        </w:rPr>
        <w:t xml:space="preserve">Mandatory Disclosures: </w:t>
      </w:r>
      <w:r w:rsidRPr="00112709">
        <w:rPr>
          <w:rFonts w:ascii="Times New Roman" w:hAnsi="Times New Roman" w:cs="Times New Roman"/>
          <w:color w:val="auto"/>
          <w:sz w:val="22"/>
          <w:szCs w:val="22"/>
        </w:rPr>
        <w:t>In accordance with 2</w:t>
      </w:r>
      <w:r w:rsidR="006B5814" w:rsidRPr="00112709">
        <w:rPr>
          <w:rFonts w:ascii="Times New Roman" w:hAnsi="Times New Roman" w:cs="Times New Roman"/>
          <w:color w:val="auto"/>
          <w:sz w:val="22"/>
          <w:szCs w:val="22"/>
        </w:rPr>
        <w:t xml:space="preserve"> </w:t>
      </w:r>
      <w:r w:rsidRPr="00112709">
        <w:rPr>
          <w:rFonts w:ascii="Times New Roman" w:hAnsi="Times New Roman" w:cs="Times New Roman"/>
          <w:color w:val="auto"/>
          <w:sz w:val="22"/>
          <w:szCs w:val="22"/>
        </w:rPr>
        <w:t>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rsidR="00B948D5" w:rsidRPr="00112709" w:rsidRDefault="00C65E3D" w:rsidP="00556371">
      <w:pPr>
        <w:spacing w:after="60" w:line="240" w:lineRule="auto"/>
        <w:jc w:val="both"/>
        <w:rPr>
          <w:rFonts w:ascii="Times New Roman" w:hAnsi="Times New Roman"/>
          <w:b/>
          <w:bCs/>
        </w:rPr>
      </w:pPr>
      <w:r w:rsidRPr="00112709">
        <w:rPr>
          <w:rFonts w:ascii="Times New Roman" w:hAnsi="Times New Roman"/>
          <w:b/>
        </w:rPr>
        <w:t>32</w:t>
      </w:r>
      <w:r w:rsidR="00CD2CA8" w:rsidRPr="00112709">
        <w:rPr>
          <w:rFonts w:ascii="Times New Roman" w:hAnsi="Times New Roman"/>
          <w:b/>
        </w:rPr>
        <w:t xml:space="preserve">. </w:t>
      </w:r>
      <w:r w:rsidR="00CD2CA8" w:rsidRPr="00112709">
        <w:rPr>
          <w:rFonts w:ascii="Times New Roman" w:hAnsi="Times New Roman"/>
          <w:b/>
          <w:bCs/>
        </w:rPr>
        <w:t>Requirements Pertaining Only to State</w:t>
      </w:r>
      <w:r w:rsidR="00017B78">
        <w:rPr>
          <w:rFonts w:ascii="Times New Roman" w:hAnsi="Times New Roman"/>
          <w:b/>
          <w:bCs/>
        </w:rPr>
        <w:t>-Funded</w:t>
      </w:r>
      <w:r w:rsidR="00CD2CA8" w:rsidRPr="00112709">
        <w:rPr>
          <w:rFonts w:ascii="Times New Roman" w:hAnsi="Times New Roman"/>
          <w:b/>
          <w:bCs/>
        </w:rPr>
        <w:t xml:space="preserve"> Grants:</w:t>
      </w:r>
    </w:p>
    <w:p w:rsidR="00CD2CA8" w:rsidRPr="00112709" w:rsidRDefault="00CD2CA8" w:rsidP="00556371">
      <w:pPr>
        <w:pStyle w:val="Default"/>
        <w:numPr>
          <w:ilvl w:val="0"/>
          <w:numId w:val="10"/>
        </w:numPr>
        <w:spacing w:after="60"/>
        <w:jc w:val="both"/>
        <w:rPr>
          <w:rFonts w:ascii="Times New Roman" w:hAnsi="Times New Roman" w:cs="Times New Roman"/>
          <w:color w:val="auto"/>
          <w:sz w:val="22"/>
          <w:szCs w:val="22"/>
        </w:rPr>
      </w:pPr>
      <w:r w:rsidRPr="00112709">
        <w:rPr>
          <w:rFonts w:ascii="Times New Roman" w:hAnsi="Times New Roman" w:cs="Times New Roman"/>
          <w:b/>
          <w:sz w:val="22"/>
          <w:szCs w:val="22"/>
        </w:rPr>
        <w:t xml:space="preserve">Certification Regarding Use of State Funds: </w:t>
      </w:r>
      <w:r w:rsidRPr="00112709">
        <w:rPr>
          <w:rFonts w:ascii="Times New Roman" w:hAnsi="Times New Roman" w:cs="Times New Roman"/>
          <w:sz w:val="22"/>
          <w:szCs w:val="22"/>
        </w:rPr>
        <w:t>If Party is an employer and this Agreement is a State</w:t>
      </w:r>
      <w:r w:rsidR="00162338" w:rsidRPr="00112709">
        <w:rPr>
          <w:rFonts w:ascii="Times New Roman" w:hAnsi="Times New Roman" w:cs="Times New Roman"/>
          <w:sz w:val="22"/>
          <w:szCs w:val="22"/>
        </w:rPr>
        <w:t>-f</w:t>
      </w:r>
      <w:r w:rsidRPr="00112709">
        <w:rPr>
          <w:rFonts w:ascii="Times New Roman" w:hAnsi="Times New Roman" w:cs="Times New Roman"/>
          <w:sz w:val="22"/>
          <w:szCs w:val="22"/>
        </w:rPr>
        <w:t xml:space="preserve">unded </w:t>
      </w:r>
      <w:r w:rsidR="00162338" w:rsidRPr="00112709">
        <w:rPr>
          <w:rFonts w:ascii="Times New Roman" w:hAnsi="Times New Roman" w:cs="Times New Roman"/>
          <w:sz w:val="22"/>
          <w:szCs w:val="22"/>
        </w:rPr>
        <w:t>g</w:t>
      </w:r>
      <w:r w:rsidRPr="00112709">
        <w:rPr>
          <w:rFonts w:ascii="Times New Roman" w:hAnsi="Times New Roman" w:cs="Times New Roman"/>
          <w:sz w:val="22"/>
          <w:szCs w:val="22"/>
        </w:rPr>
        <w:t xml:space="preserve">rant </w:t>
      </w:r>
      <w:proofErr w:type="gramStart"/>
      <w:r w:rsidRPr="00112709">
        <w:rPr>
          <w:rFonts w:ascii="Times New Roman" w:hAnsi="Times New Roman" w:cs="Times New Roman"/>
          <w:sz w:val="22"/>
          <w:szCs w:val="22"/>
        </w:rPr>
        <w:t>in excess of</w:t>
      </w:r>
      <w:proofErr w:type="gramEnd"/>
      <w:r w:rsidRPr="00112709">
        <w:rPr>
          <w:rFonts w:ascii="Times New Roman" w:hAnsi="Times New Roman" w:cs="Times New Roman"/>
          <w:sz w:val="22"/>
          <w:szCs w:val="22"/>
        </w:rPr>
        <w:t xml:space="preserve"> $1,001, Party certifies that none of these State funds will be used to interfere with or restrain the exercise of Party’s employee’s rights with respect to unionization.</w:t>
      </w:r>
    </w:p>
    <w:p w:rsidR="00CD2CA8" w:rsidRPr="00412553" w:rsidRDefault="00CD2CA8" w:rsidP="00412553">
      <w:pPr>
        <w:pStyle w:val="Default"/>
        <w:numPr>
          <w:ilvl w:val="0"/>
          <w:numId w:val="10"/>
        </w:numPr>
        <w:spacing w:after="120"/>
        <w:jc w:val="both"/>
        <w:rPr>
          <w:rFonts w:ascii="Times New Roman" w:hAnsi="Times New Roman" w:cs="Times New Roman"/>
          <w:color w:val="auto"/>
          <w:sz w:val="22"/>
          <w:szCs w:val="22"/>
        </w:rPr>
      </w:pPr>
      <w:bookmarkStart w:id="3" w:name="_Hlk499817663"/>
      <w:r w:rsidRPr="00412553">
        <w:rPr>
          <w:rFonts w:ascii="Times New Roman" w:hAnsi="Times New Roman" w:cs="Times New Roman"/>
          <w:b/>
          <w:bCs/>
          <w:color w:val="auto"/>
          <w:sz w:val="22"/>
          <w:szCs w:val="22"/>
        </w:rPr>
        <w:t xml:space="preserve">Good Standing Certification (Act 154 of 2016): </w:t>
      </w:r>
      <w:r w:rsidRPr="00412553">
        <w:rPr>
          <w:rFonts w:ascii="Times New Roman" w:hAnsi="Times New Roman" w:cs="Times New Roman"/>
          <w:color w:val="auto"/>
          <w:sz w:val="22"/>
          <w:szCs w:val="22"/>
        </w:rPr>
        <w:t>If this Agreement is a State-funded grant, Party</w:t>
      </w:r>
      <w:r w:rsidR="00017B78" w:rsidRPr="00412553">
        <w:rPr>
          <w:rFonts w:ascii="Times New Roman" w:hAnsi="Times New Roman" w:cs="Times New Roman"/>
          <w:color w:val="auto"/>
          <w:sz w:val="22"/>
          <w:szCs w:val="22"/>
        </w:rPr>
        <w:t xml:space="preserve"> </w:t>
      </w:r>
      <w:r w:rsidR="00412553">
        <w:rPr>
          <w:rFonts w:ascii="Times New Roman" w:hAnsi="Times New Roman" w:cs="Times New Roman"/>
          <w:color w:val="auto"/>
          <w:sz w:val="22"/>
          <w:szCs w:val="22"/>
        </w:rPr>
        <w:t>hereby</w:t>
      </w:r>
      <w:r w:rsidR="00017B78" w:rsidRPr="00412553">
        <w:rPr>
          <w:rFonts w:ascii="Times New Roman" w:hAnsi="Times New Roman" w:cs="Times New Roman"/>
          <w:color w:val="auto"/>
          <w:sz w:val="22"/>
          <w:szCs w:val="22"/>
        </w:rPr>
        <w:t xml:space="preserve"> </w:t>
      </w:r>
      <w:r w:rsidR="00412553" w:rsidRPr="00412553">
        <w:rPr>
          <w:rFonts w:ascii="Times New Roman" w:hAnsi="Times New Roman" w:cs="Times New Roman"/>
          <w:color w:val="auto"/>
          <w:sz w:val="22"/>
          <w:szCs w:val="22"/>
        </w:rPr>
        <w:t>represents</w:t>
      </w:r>
      <w:r w:rsidR="00412553">
        <w:rPr>
          <w:rFonts w:ascii="Times New Roman" w:hAnsi="Times New Roman" w:cs="Times New Roman"/>
          <w:color w:val="auto"/>
          <w:sz w:val="22"/>
          <w:szCs w:val="22"/>
        </w:rPr>
        <w:t>:</w:t>
      </w:r>
      <w:r w:rsidR="00412553" w:rsidRPr="00412553">
        <w:rPr>
          <w:rFonts w:ascii="Times New Roman" w:hAnsi="Times New Roman" w:cs="Times New Roman"/>
          <w:color w:val="auto"/>
          <w:sz w:val="22"/>
          <w:szCs w:val="22"/>
        </w:rPr>
        <w:t xml:space="preserve"> </w:t>
      </w:r>
      <w:r w:rsidR="00412553">
        <w:rPr>
          <w:rFonts w:ascii="Times New Roman" w:hAnsi="Times New Roman" w:cs="Times New Roman"/>
          <w:color w:val="auto"/>
          <w:sz w:val="22"/>
          <w:szCs w:val="22"/>
        </w:rPr>
        <w:t>(</w:t>
      </w:r>
      <w:proofErr w:type="spellStart"/>
      <w:r w:rsidR="00412553">
        <w:rPr>
          <w:rFonts w:ascii="Times New Roman" w:hAnsi="Times New Roman" w:cs="Times New Roman"/>
          <w:color w:val="auto"/>
          <w:sz w:val="22"/>
          <w:szCs w:val="22"/>
        </w:rPr>
        <w:t>i</w:t>
      </w:r>
      <w:proofErr w:type="spellEnd"/>
      <w:r w:rsidR="00412553">
        <w:rPr>
          <w:rFonts w:ascii="Times New Roman" w:hAnsi="Times New Roman" w:cs="Times New Roman"/>
          <w:color w:val="auto"/>
          <w:sz w:val="22"/>
          <w:szCs w:val="22"/>
        </w:rPr>
        <w:t xml:space="preserve">) </w:t>
      </w:r>
      <w:r w:rsidR="00412553" w:rsidRPr="00412553">
        <w:rPr>
          <w:rFonts w:ascii="Times New Roman" w:hAnsi="Times New Roman" w:cs="Times New Roman"/>
          <w:color w:val="auto"/>
          <w:sz w:val="22"/>
          <w:szCs w:val="22"/>
        </w:rPr>
        <w:t xml:space="preserve">that it has </w:t>
      </w:r>
      <w:r w:rsidR="00017B78" w:rsidRPr="00412553">
        <w:rPr>
          <w:rFonts w:ascii="Times New Roman" w:hAnsi="Times New Roman" w:cs="Times New Roman"/>
          <w:color w:val="auto"/>
          <w:sz w:val="22"/>
          <w:szCs w:val="22"/>
        </w:rPr>
        <w:t xml:space="preserve">signed </w:t>
      </w:r>
      <w:r w:rsidR="004A75D0">
        <w:rPr>
          <w:rFonts w:ascii="Times New Roman" w:hAnsi="Times New Roman" w:cs="Times New Roman"/>
          <w:color w:val="auto"/>
          <w:sz w:val="22"/>
          <w:szCs w:val="22"/>
        </w:rPr>
        <w:t xml:space="preserve">and provided to the State </w:t>
      </w:r>
      <w:r w:rsidR="00901192" w:rsidRPr="00412553">
        <w:rPr>
          <w:rFonts w:ascii="Times New Roman" w:hAnsi="Times New Roman" w:cs="Times New Roman"/>
          <w:color w:val="auto"/>
          <w:sz w:val="22"/>
          <w:szCs w:val="22"/>
        </w:rPr>
        <w:t>the form prescribed by the Secretary of Administration</w:t>
      </w:r>
      <w:r w:rsidR="00412553" w:rsidRPr="00412553">
        <w:rPr>
          <w:rFonts w:ascii="Times New Roman" w:hAnsi="Times New Roman" w:cs="Times New Roman"/>
          <w:color w:val="auto"/>
          <w:sz w:val="22"/>
          <w:szCs w:val="22"/>
        </w:rPr>
        <w:t xml:space="preserve"> </w:t>
      </w:r>
      <w:r w:rsidR="00412553">
        <w:rPr>
          <w:rFonts w:ascii="Times New Roman" w:hAnsi="Times New Roman" w:cs="Times New Roman"/>
          <w:color w:val="auto"/>
          <w:sz w:val="22"/>
          <w:szCs w:val="22"/>
        </w:rPr>
        <w:t>for purposes of certifying</w:t>
      </w:r>
      <w:r w:rsidRPr="00412553">
        <w:rPr>
          <w:rFonts w:ascii="Times New Roman" w:hAnsi="Times New Roman" w:cs="Times New Roman"/>
          <w:color w:val="auto"/>
          <w:sz w:val="22"/>
          <w:szCs w:val="22"/>
        </w:rPr>
        <w:t xml:space="preserve"> that it is in good standing </w:t>
      </w:r>
      <w:r w:rsidR="00412553">
        <w:rPr>
          <w:rFonts w:ascii="Times New Roman" w:hAnsi="Times New Roman" w:cs="Times New Roman"/>
          <w:color w:val="auto"/>
          <w:sz w:val="22"/>
          <w:szCs w:val="22"/>
        </w:rPr>
        <w:t>(</w:t>
      </w:r>
      <w:r w:rsidR="00412553" w:rsidRPr="00412553">
        <w:rPr>
          <w:rFonts w:ascii="Times New Roman" w:hAnsi="Times New Roman" w:cs="Times New Roman"/>
          <w:color w:val="auto"/>
          <w:sz w:val="22"/>
          <w:szCs w:val="22"/>
        </w:rPr>
        <w:t>as provided in Section 13(a)(2) of Act 154</w:t>
      </w:r>
      <w:r w:rsidR="00412553">
        <w:rPr>
          <w:rFonts w:ascii="Times New Roman" w:hAnsi="Times New Roman" w:cs="Times New Roman"/>
          <w:color w:val="auto"/>
          <w:sz w:val="22"/>
          <w:szCs w:val="22"/>
        </w:rPr>
        <w:t>)</w:t>
      </w:r>
      <w:r w:rsidR="00412553" w:rsidRPr="00412553">
        <w:rPr>
          <w:rFonts w:ascii="Times New Roman" w:hAnsi="Times New Roman" w:cs="Times New Roman"/>
          <w:color w:val="auto"/>
          <w:sz w:val="22"/>
          <w:szCs w:val="22"/>
        </w:rPr>
        <w:t xml:space="preserve"> </w:t>
      </w:r>
      <w:r w:rsidRPr="00412553">
        <w:rPr>
          <w:rFonts w:ascii="Times New Roman" w:hAnsi="Times New Roman" w:cs="Times New Roman"/>
          <w:color w:val="auto"/>
          <w:sz w:val="22"/>
          <w:szCs w:val="22"/>
        </w:rPr>
        <w:t>with the Agency of Natural Resources and the Agency of Agriculture, Food and Markets</w:t>
      </w:r>
      <w:r w:rsidR="00412553">
        <w:rPr>
          <w:rFonts w:ascii="Times New Roman" w:hAnsi="Times New Roman" w:cs="Times New Roman"/>
          <w:color w:val="auto"/>
          <w:sz w:val="22"/>
          <w:szCs w:val="22"/>
        </w:rPr>
        <w:t>,</w:t>
      </w:r>
      <w:r w:rsidR="00412553" w:rsidRPr="00412553">
        <w:rPr>
          <w:rFonts w:ascii="Times New Roman" w:hAnsi="Times New Roman" w:cs="Times New Roman"/>
          <w:color w:val="auto"/>
          <w:sz w:val="22"/>
          <w:szCs w:val="22"/>
        </w:rPr>
        <w:t xml:space="preserve"> or</w:t>
      </w:r>
      <w:r w:rsidRPr="00412553">
        <w:rPr>
          <w:rFonts w:ascii="Times New Roman" w:hAnsi="Times New Roman" w:cs="Times New Roman"/>
          <w:color w:val="auto"/>
          <w:sz w:val="22"/>
          <w:szCs w:val="22"/>
        </w:rPr>
        <w:t xml:space="preserve"> </w:t>
      </w:r>
      <w:r w:rsidR="00412553">
        <w:rPr>
          <w:rFonts w:ascii="Times New Roman" w:hAnsi="Times New Roman" w:cs="Times New Roman"/>
          <w:color w:val="auto"/>
          <w:sz w:val="22"/>
          <w:szCs w:val="22"/>
        </w:rPr>
        <w:t xml:space="preserve">otherwise </w:t>
      </w:r>
      <w:r w:rsidRPr="00412553">
        <w:rPr>
          <w:rFonts w:ascii="Times New Roman" w:hAnsi="Times New Roman" w:cs="Times New Roman"/>
          <w:color w:val="auto"/>
          <w:sz w:val="22"/>
          <w:szCs w:val="22"/>
        </w:rPr>
        <w:t>explain</w:t>
      </w:r>
      <w:r w:rsidR="00412553">
        <w:rPr>
          <w:rFonts w:ascii="Times New Roman" w:hAnsi="Times New Roman" w:cs="Times New Roman"/>
          <w:color w:val="auto"/>
          <w:sz w:val="22"/>
          <w:szCs w:val="22"/>
        </w:rPr>
        <w:t>ing</w:t>
      </w:r>
      <w:r w:rsidRPr="00412553">
        <w:rPr>
          <w:rFonts w:ascii="Times New Roman" w:hAnsi="Times New Roman" w:cs="Times New Roman"/>
          <w:color w:val="auto"/>
          <w:sz w:val="22"/>
          <w:szCs w:val="22"/>
        </w:rPr>
        <w:t xml:space="preserve"> the circumstances surrounding the inability to so certify</w:t>
      </w:r>
      <w:r w:rsidR="00412553">
        <w:rPr>
          <w:rFonts w:ascii="Times New Roman" w:hAnsi="Times New Roman" w:cs="Times New Roman"/>
          <w:color w:val="auto"/>
          <w:sz w:val="22"/>
          <w:szCs w:val="22"/>
        </w:rPr>
        <w:t>, and (ii) that it</w:t>
      </w:r>
      <w:r w:rsidR="00412553" w:rsidRPr="00412553">
        <w:rPr>
          <w:rFonts w:ascii="Times New Roman" w:hAnsi="Times New Roman" w:cs="Times New Roman"/>
          <w:color w:val="auto"/>
          <w:sz w:val="22"/>
          <w:szCs w:val="22"/>
        </w:rPr>
        <w:t xml:space="preserve"> </w:t>
      </w:r>
      <w:r w:rsidR="00412553">
        <w:rPr>
          <w:rFonts w:ascii="Times New Roman" w:hAnsi="Times New Roman" w:cs="Times New Roman"/>
          <w:color w:val="auto"/>
          <w:sz w:val="22"/>
          <w:szCs w:val="22"/>
        </w:rPr>
        <w:t xml:space="preserve">will comply </w:t>
      </w:r>
      <w:r w:rsidR="00412553" w:rsidRPr="00412553">
        <w:rPr>
          <w:rFonts w:ascii="Times New Roman" w:hAnsi="Times New Roman" w:cs="Times New Roman"/>
          <w:color w:val="auto"/>
          <w:sz w:val="22"/>
          <w:szCs w:val="22"/>
        </w:rPr>
        <w:t>with the requirements stated</w:t>
      </w:r>
      <w:r w:rsidR="00412553">
        <w:rPr>
          <w:rFonts w:ascii="Times New Roman" w:hAnsi="Times New Roman" w:cs="Times New Roman"/>
          <w:color w:val="auto"/>
          <w:sz w:val="22"/>
          <w:szCs w:val="22"/>
        </w:rPr>
        <w:t xml:space="preserve"> therein.</w:t>
      </w:r>
    </w:p>
    <w:bookmarkEnd w:id="3"/>
    <w:p w:rsidR="00CD2CA8" w:rsidRPr="00112709" w:rsidRDefault="00CD2CA8" w:rsidP="00556371">
      <w:pPr>
        <w:spacing w:after="120" w:line="240" w:lineRule="auto"/>
        <w:jc w:val="both"/>
        <w:rPr>
          <w:rFonts w:ascii="Times New Roman" w:hAnsi="Times New Roman"/>
          <w:b/>
        </w:rPr>
      </w:pPr>
    </w:p>
    <w:p w:rsidR="007153CB" w:rsidRDefault="00523CD3" w:rsidP="00556371">
      <w:pPr>
        <w:spacing w:after="120" w:line="240" w:lineRule="auto"/>
        <w:jc w:val="center"/>
        <w:rPr>
          <w:rFonts w:ascii="Times New Roman" w:hAnsi="Times New Roman"/>
        </w:rPr>
      </w:pPr>
      <w:r w:rsidRPr="00112709">
        <w:rPr>
          <w:rFonts w:ascii="Times New Roman" w:hAnsi="Times New Roman"/>
        </w:rPr>
        <w:t>(End of Standard Provisions)</w:t>
      </w: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Pr="00E2141D" w:rsidRDefault="00D677EF" w:rsidP="00D677EF">
      <w:pPr>
        <w:pStyle w:val="Title"/>
        <w:spacing w:before="0" w:beforeAutospacing="0" w:after="0" w:afterAutospacing="0"/>
        <w:rPr>
          <w:rFonts w:ascii="Arial" w:hAnsi="Arial" w:cs="Arial"/>
          <w:b/>
          <w:bCs/>
        </w:rPr>
      </w:pPr>
      <w:bookmarkStart w:id="4" w:name="OLE_LINK3"/>
      <w:bookmarkStart w:id="5" w:name="OLE_LINK16"/>
      <w:r>
        <w:rPr>
          <w:rFonts w:ascii="Arial" w:hAnsi="Arial" w:cs="Arial"/>
          <w:b/>
          <w:bCs/>
        </w:rPr>
        <w:lastRenderedPageBreak/>
        <w:t>AT</w:t>
      </w:r>
      <w:r w:rsidRPr="00E2141D">
        <w:rPr>
          <w:rFonts w:ascii="Arial" w:hAnsi="Arial" w:cs="Arial"/>
          <w:b/>
          <w:bCs/>
        </w:rPr>
        <w:t>tachment E</w:t>
      </w:r>
    </w:p>
    <w:p w:rsidR="00D677EF" w:rsidRPr="00E2141D" w:rsidRDefault="00D677EF" w:rsidP="00D677EF">
      <w:pPr>
        <w:pStyle w:val="Title"/>
        <w:spacing w:before="0" w:beforeAutospacing="0" w:after="0" w:afterAutospacing="0"/>
        <w:rPr>
          <w:rFonts w:ascii="Arial" w:hAnsi="Arial" w:cs="Arial"/>
        </w:rPr>
      </w:pPr>
      <w:r w:rsidRPr="00E2141D">
        <w:rPr>
          <w:rFonts w:ascii="Arial" w:hAnsi="Arial" w:cs="Arial"/>
          <w:b/>
          <w:bCs/>
        </w:rPr>
        <w:t>BUSINESS ASSOCIATE agreement</w:t>
      </w:r>
    </w:p>
    <w:p w:rsidR="00D677EF" w:rsidRPr="004D6390" w:rsidRDefault="00D677EF" w:rsidP="00D677EF">
      <w:pPr>
        <w:pStyle w:val="Title"/>
        <w:jc w:val="both"/>
        <w:rPr>
          <w:rFonts w:ascii="Arial" w:hAnsi="Arial" w:cs="Arial"/>
          <w:caps w:val="0"/>
          <w:sz w:val="20"/>
          <w:szCs w:val="20"/>
        </w:rPr>
      </w:pPr>
      <w:r w:rsidRPr="004D6390">
        <w:rPr>
          <w:rFonts w:ascii="Arial" w:hAnsi="Arial" w:cs="Arial"/>
          <w:caps w:val="0"/>
          <w:sz w:val="20"/>
          <w:szCs w:val="20"/>
        </w:rPr>
        <w:t xml:space="preserve">This Business Associate Agreement (“Agreement”) is entered into by and between the State of Vermont Agency of Human Services, operating by and through its _______ </w:t>
      </w:r>
      <w:r w:rsidRPr="004D6390">
        <w:rPr>
          <w:rFonts w:ascii="Arial" w:hAnsi="Arial" w:cs="Arial"/>
          <w:b/>
          <w:bCs/>
          <w:caps w:val="0"/>
          <w:sz w:val="20"/>
          <w:szCs w:val="20"/>
        </w:rPr>
        <w:t>[Insert Name of AHS Department, Office or Division]</w:t>
      </w:r>
      <w:r w:rsidRPr="004D6390">
        <w:rPr>
          <w:rFonts w:ascii="Arial" w:hAnsi="Arial" w:cs="Arial"/>
          <w:caps w:val="0"/>
          <w:sz w:val="20"/>
          <w:szCs w:val="20"/>
        </w:rPr>
        <w:t xml:space="preserve"> (“Covered Entity”) and [</w:t>
      </w:r>
      <w:r w:rsidRPr="004D6390">
        <w:rPr>
          <w:rFonts w:ascii="Arial" w:hAnsi="Arial" w:cs="Arial"/>
          <w:b/>
          <w:bCs/>
          <w:caps w:val="0"/>
          <w:sz w:val="20"/>
          <w:szCs w:val="20"/>
          <w:u w:val="single"/>
        </w:rPr>
        <w:t xml:space="preserve">Insert Name of </w:t>
      </w:r>
      <w:r>
        <w:rPr>
          <w:rFonts w:ascii="Arial" w:hAnsi="Arial" w:cs="Arial"/>
          <w:b/>
          <w:bCs/>
          <w:caps w:val="0"/>
          <w:sz w:val="20"/>
          <w:szCs w:val="20"/>
          <w:u w:val="single"/>
        </w:rPr>
        <w:t>Contractor/</w:t>
      </w:r>
      <w:r w:rsidRPr="004D6390">
        <w:rPr>
          <w:rFonts w:ascii="Arial" w:hAnsi="Arial" w:cs="Arial"/>
          <w:b/>
          <w:bCs/>
          <w:caps w:val="0"/>
          <w:sz w:val="20"/>
          <w:szCs w:val="20"/>
          <w:u w:val="single"/>
        </w:rPr>
        <w:t>Grantee</w:t>
      </w:r>
      <w:r w:rsidRPr="004D6390">
        <w:rPr>
          <w:rFonts w:ascii="Arial" w:hAnsi="Arial" w:cs="Arial"/>
          <w:caps w:val="0"/>
          <w:sz w:val="20"/>
          <w:szCs w:val="20"/>
        </w:rPr>
        <w:t>] (“Business Associate”) as of _______ (“Effective Date”).</w:t>
      </w:r>
      <w:r>
        <w:rPr>
          <w:rFonts w:ascii="Arial" w:hAnsi="Arial" w:cs="Arial"/>
          <w:caps w:val="0"/>
          <w:sz w:val="20"/>
          <w:szCs w:val="20"/>
        </w:rPr>
        <w:t xml:space="preserve"> </w:t>
      </w:r>
      <w:r w:rsidRPr="004D6390">
        <w:rPr>
          <w:rFonts w:ascii="Arial" w:hAnsi="Arial" w:cs="Arial"/>
          <w:caps w:val="0"/>
          <w:sz w:val="20"/>
          <w:szCs w:val="20"/>
        </w:rPr>
        <w:t xml:space="preserve"> This Agreement supplements and is made a part of the </w:t>
      </w:r>
      <w:r>
        <w:rPr>
          <w:rFonts w:ascii="Arial" w:hAnsi="Arial" w:cs="Arial"/>
          <w:caps w:val="0"/>
          <w:sz w:val="20"/>
          <w:szCs w:val="20"/>
        </w:rPr>
        <w:t>contract/</w:t>
      </w:r>
      <w:r w:rsidRPr="004D6390">
        <w:rPr>
          <w:rFonts w:ascii="Arial" w:hAnsi="Arial" w:cs="Arial"/>
          <w:caps w:val="0"/>
          <w:sz w:val="20"/>
          <w:szCs w:val="20"/>
        </w:rPr>
        <w:t>grant to which it is attached.</w:t>
      </w:r>
    </w:p>
    <w:p w:rsidR="00D677EF" w:rsidRPr="004D6390" w:rsidRDefault="00D677EF" w:rsidP="00D677EF">
      <w:pPr>
        <w:spacing w:line="240" w:lineRule="auto"/>
        <w:jc w:val="both"/>
        <w:rPr>
          <w:rFonts w:ascii="Arial" w:hAnsi="Arial" w:cs="Arial"/>
        </w:rPr>
      </w:pPr>
      <w:r w:rsidRPr="004D6390">
        <w:rPr>
          <w:rFonts w:ascii="Arial" w:hAnsi="Arial" w:cs="Arial"/>
        </w:rPr>
        <w:t>Covered Entity and Business Associate enter into this Agreement to comply with standards promulgated 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w:t>
      </w:r>
      <w:r>
        <w:rPr>
          <w:rFonts w:ascii="Arial" w:hAnsi="Arial" w:cs="Arial"/>
        </w:rPr>
        <w:t xml:space="preserve"> (HITECH), and any associated federal rules and regulations</w:t>
      </w:r>
      <w:r w:rsidRPr="004D6390">
        <w:rPr>
          <w:rFonts w:ascii="Arial" w:hAnsi="Arial" w:cs="Arial"/>
        </w:rPr>
        <w:t xml:space="preserve">.  </w:t>
      </w:r>
    </w:p>
    <w:p w:rsidR="00D677EF" w:rsidRPr="004D6390" w:rsidRDefault="00D677EF" w:rsidP="00D677EF">
      <w:pPr>
        <w:pStyle w:val="DRMNormal"/>
        <w:tabs>
          <w:tab w:val="left" w:pos="0"/>
        </w:tabs>
        <w:jc w:val="both"/>
        <w:rPr>
          <w:rFonts w:ascii="Arial" w:hAnsi="Arial" w:cs="Arial"/>
          <w:sz w:val="20"/>
          <w:szCs w:val="20"/>
        </w:rPr>
      </w:pPr>
      <w:r w:rsidRPr="004D6390">
        <w:rPr>
          <w:rFonts w:ascii="Arial" w:hAnsi="Arial" w:cs="Arial"/>
          <w:sz w:val="20"/>
          <w:szCs w:val="20"/>
        </w:rPr>
        <w:t xml:space="preserve">The parties agree as follows: </w:t>
      </w:r>
    </w:p>
    <w:p w:rsidR="00D677EF" w:rsidRPr="004D6390" w:rsidRDefault="00D677EF" w:rsidP="00D677EF">
      <w:pPr>
        <w:spacing w:line="240" w:lineRule="auto"/>
        <w:jc w:val="both"/>
        <w:rPr>
          <w:rFonts w:ascii="Arial" w:hAnsi="Arial" w:cs="Arial"/>
          <w:b/>
          <w:bCs/>
          <w:u w:val="single"/>
        </w:rPr>
      </w:pPr>
    </w:p>
    <w:p w:rsidR="00D677EF" w:rsidRDefault="00D677EF" w:rsidP="00D677EF">
      <w:pPr>
        <w:numPr>
          <w:ilvl w:val="0"/>
          <w:numId w:val="11"/>
        </w:numPr>
        <w:tabs>
          <w:tab w:val="left" w:pos="0"/>
        </w:tabs>
        <w:spacing w:after="0" w:line="240" w:lineRule="auto"/>
        <w:ind w:left="0" w:firstLine="0"/>
        <w:jc w:val="both"/>
        <w:rPr>
          <w:rFonts w:ascii="Arial" w:hAnsi="Arial" w:cs="Arial"/>
        </w:rPr>
      </w:pPr>
      <w:r w:rsidRPr="004D6390">
        <w:rPr>
          <w:rFonts w:ascii="Arial" w:hAnsi="Arial" w:cs="Arial"/>
          <w:b/>
          <w:bCs/>
          <w:u w:val="single"/>
        </w:rPr>
        <w:t>Definitions</w:t>
      </w:r>
      <w:r w:rsidRPr="004D6390">
        <w:rPr>
          <w:rFonts w:ascii="Arial" w:hAnsi="Arial" w:cs="Arial"/>
        </w:rPr>
        <w:t xml:space="preserve">.  All capitalized terms </w:t>
      </w:r>
      <w:r>
        <w:rPr>
          <w:rFonts w:ascii="Arial" w:hAnsi="Arial" w:cs="Arial"/>
        </w:rPr>
        <w:t xml:space="preserve">used but not otherwise defined in this </w:t>
      </w:r>
      <w:r w:rsidRPr="004D6390">
        <w:rPr>
          <w:rFonts w:ascii="Arial" w:hAnsi="Arial" w:cs="Arial"/>
        </w:rPr>
        <w:t xml:space="preserve">Agreement have </w:t>
      </w:r>
      <w:r>
        <w:rPr>
          <w:rFonts w:ascii="Arial" w:hAnsi="Arial" w:cs="Arial"/>
        </w:rPr>
        <w:t>the meanings set forth in 45 CFR Parts 160 and</w:t>
      </w:r>
      <w:r w:rsidRPr="004D6390">
        <w:rPr>
          <w:rFonts w:ascii="Arial" w:hAnsi="Arial" w:cs="Arial"/>
        </w:rPr>
        <w:t xml:space="preserve"> 164</w:t>
      </w:r>
      <w:r>
        <w:rPr>
          <w:rFonts w:ascii="Arial" w:hAnsi="Arial" w:cs="Arial"/>
        </w:rPr>
        <w:t xml:space="preserve"> as amended by HITECH and associated federal rules and regulations</w:t>
      </w:r>
      <w:r w:rsidRPr="004D6390">
        <w:rPr>
          <w:rFonts w:ascii="Arial" w:hAnsi="Arial" w:cs="Arial"/>
        </w:rPr>
        <w:t>.</w:t>
      </w:r>
    </w:p>
    <w:p w:rsidR="00D677EF" w:rsidRDefault="00D677EF" w:rsidP="00D677EF">
      <w:pPr>
        <w:spacing w:line="240" w:lineRule="auto"/>
        <w:jc w:val="both"/>
        <w:rPr>
          <w:rFonts w:ascii="Arial" w:hAnsi="Arial" w:cs="Arial"/>
        </w:rPr>
      </w:pPr>
    </w:p>
    <w:p w:rsidR="00D677EF" w:rsidRPr="00E51A90" w:rsidRDefault="00D677EF" w:rsidP="00D677EF">
      <w:pPr>
        <w:spacing w:line="240" w:lineRule="auto"/>
        <w:jc w:val="both"/>
        <w:rPr>
          <w:rFonts w:ascii="Arial" w:hAnsi="Arial" w:cs="Arial"/>
        </w:rPr>
      </w:pPr>
      <w:r w:rsidRPr="00E51A90">
        <w:rPr>
          <w:rFonts w:ascii="Arial" w:hAnsi="Arial" w:cs="Arial"/>
        </w:rPr>
        <w:t xml:space="preserve">“Agent” means those person(s) who are agents(s) of the Business Associate, in accordance with the Federal common law of agency, as referenced in </w:t>
      </w:r>
      <w:r w:rsidRPr="008C5593">
        <w:rPr>
          <w:rFonts w:ascii="Arial" w:hAnsi="Arial" w:cs="Arial"/>
        </w:rPr>
        <w:t>45 CFR § 160.402(c).</w:t>
      </w:r>
      <w:r w:rsidRPr="00E51A90">
        <w:rPr>
          <w:rFonts w:ascii="Arial" w:hAnsi="Arial" w:cs="Arial"/>
        </w:rPr>
        <w:t xml:space="preserve"> </w:t>
      </w:r>
    </w:p>
    <w:p w:rsidR="00D677EF" w:rsidRDefault="00D677EF" w:rsidP="00D677EF">
      <w:pPr>
        <w:pStyle w:val="NormalWeb"/>
        <w:tabs>
          <w:tab w:val="left" w:pos="720"/>
          <w:tab w:val="left" w:pos="2880"/>
        </w:tabs>
        <w:jc w:val="both"/>
        <w:rPr>
          <w:rFonts w:ascii="Arial" w:hAnsi="Arial" w:cs="Arial"/>
          <w:bCs/>
          <w:sz w:val="20"/>
          <w:szCs w:val="20"/>
        </w:rPr>
      </w:pPr>
      <w:r w:rsidRPr="00E51A90">
        <w:rPr>
          <w:rFonts w:ascii="Arial" w:hAnsi="Arial" w:cs="Arial"/>
          <w:bCs/>
          <w:sz w:val="20"/>
          <w:szCs w:val="20"/>
        </w:rPr>
        <w:t xml:space="preserve">“Breach” means the acquisition, access, use or disclosure of protected health information (PHI) which compromises the security or privacy of the PHI, except as excluded in the definition of Breach in </w:t>
      </w:r>
      <w:r w:rsidRPr="008C5593">
        <w:rPr>
          <w:rFonts w:ascii="Arial" w:hAnsi="Arial" w:cs="Arial"/>
          <w:bCs/>
          <w:sz w:val="20"/>
          <w:szCs w:val="20"/>
        </w:rPr>
        <w:t>45 CFR § 164.402.</w:t>
      </w:r>
      <w:r w:rsidRPr="00E51A90">
        <w:rPr>
          <w:rFonts w:ascii="Arial" w:hAnsi="Arial" w:cs="Arial"/>
          <w:bCs/>
          <w:sz w:val="20"/>
          <w:szCs w:val="20"/>
        </w:rPr>
        <w:t xml:space="preserve">  </w:t>
      </w:r>
    </w:p>
    <w:p w:rsidR="00D677EF" w:rsidRDefault="00D677EF" w:rsidP="00D677EF">
      <w:pPr>
        <w:pStyle w:val="NormalWeb"/>
        <w:tabs>
          <w:tab w:val="left" w:pos="720"/>
          <w:tab w:val="left" w:pos="2880"/>
        </w:tabs>
        <w:jc w:val="both"/>
        <w:rPr>
          <w:rFonts w:ascii="Arial" w:hAnsi="Arial" w:cs="Arial"/>
          <w:bCs/>
          <w:sz w:val="20"/>
          <w:szCs w:val="20"/>
        </w:rPr>
      </w:pPr>
      <w:r>
        <w:rPr>
          <w:rFonts w:ascii="Arial" w:hAnsi="Arial" w:cs="Arial"/>
          <w:bCs/>
          <w:sz w:val="20"/>
          <w:szCs w:val="20"/>
        </w:rPr>
        <w:t>“Business Associate shall have the meaning given in 45 CFR § 160.103.</w:t>
      </w:r>
    </w:p>
    <w:p w:rsidR="00D677EF" w:rsidRDefault="00D677EF" w:rsidP="00D677EF">
      <w:pPr>
        <w:spacing w:line="240" w:lineRule="auto"/>
        <w:jc w:val="both"/>
        <w:rPr>
          <w:rFonts w:ascii="Arial" w:hAnsi="Arial" w:cs="Arial"/>
        </w:rPr>
      </w:pPr>
      <w:r w:rsidRPr="00571E05">
        <w:rPr>
          <w:rFonts w:ascii="Arial" w:hAnsi="Arial" w:cs="Arial"/>
        </w:rPr>
        <w:t xml:space="preserve">“Individual” includes a person who qualifies as a personal representative in accordance with </w:t>
      </w:r>
      <w:r w:rsidRPr="008C5593">
        <w:rPr>
          <w:rFonts w:ascii="Arial" w:hAnsi="Arial" w:cs="Arial"/>
        </w:rPr>
        <w:t>45 CFR § 164.502(g).</w:t>
      </w:r>
      <w:r w:rsidRPr="004D6390">
        <w:rPr>
          <w:rFonts w:ascii="Arial" w:hAnsi="Arial" w:cs="Arial"/>
        </w:rPr>
        <w:t xml:space="preserve">  </w:t>
      </w:r>
    </w:p>
    <w:p w:rsidR="00D677EF" w:rsidRDefault="00D677EF" w:rsidP="00D677EF">
      <w:pPr>
        <w:spacing w:line="240" w:lineRule="auto"/>
        <w:jc w:val="both"/>
        <w:rPr>
          <w:rFonts w:ascii="Arial" w:hAnsi="Arial" w:cs="Arial"/>
        </w:rPr>
      </w:pPr>
      <w:r>
        <w:rPr>
          <w:rFonts w:ascii="Arial" w:hAnsi="Arial" w:cs="Arial"/>
        </w:rPr>
        <w:t>“Protected Health Information” or PHI shall have the meaning given in 45 CFR § 160.103, limited to the information created or received by Business Associate from or on behalf of Agency.</w:t>
      </w:r>
    </w:p>
    <w:p w:rsidR="00D677EF" w:rsidRPr="0064026D" w:rsidRDefault="00D677EF" w:rsidP="00D677EF">
      <w:pPr>
        <w:pStyle w:val="NormalWeb"/>
        <w:tabs>
          <w:tab w:val="left" w:pos="720"/>
          <w:tab w:val="left" w:pos="2880"/>
        </w:tabs>
        <w:jc w:val="both"/>
        <w:rPr>
          <w:rFonts w:ascii="Arial" w:hAnsi="Arial" w:cs="Arial"/>
          <w:bCs/>
          <w:sz w:val="20"/>
          <w:szCs w:val="20"/>
        </w:rPr>
      </w:pPr>
      <w:r w:rsidRPr="00E51A90">
        <w:rPr>
          <w:rFonts w:ascii="Arial" w:hAnsi="Arial" w:cs="Arial"/>
          <w:bCs/>
          <w:sz w:val="20"/>
          <w:szCs w:val="20"/>
        </w:rPr>
        <w:t>“Security Incident” means any known successful or unsuccessful attempt by an authorized or unauthorized individual to inappropriately use, disclose, modify, access, or destroy any information or interference with system operations in an information system.</w:t>
      </w:r>
      <w:r>
        <w:rPr>
          <w:rFonts w:ascii="Arial" w:hAnsi="Arial" w:cs="Arial"/>
          <w:bCs/>
          <w:sz w:val="20"/>
          <w:szCs w:val="20"/>
        </w:rPr>
        <w:t xml:space="preserve">  </w:t>
      </w:r>
    </w:p>
    <w:p w:rsidR="00D677EF" w:rsidRPr="004D6390" w:rsidRDefault="00D677EF" w:rsidP="00D677EF">
      <w:pPr>
        <w:spacing w:line="240" w:lineRule="auto"/>
        <w:jc w:val="both"/>
        <w:rPr>
          <w:rFonts w:ascii="Arial" w:hAnsi="Arial" w:cs="Arial"/>
        </w:rPr>
      </w:pPr>
      <w:r w:rsidRPr="00571E05">
        <w:rPr>
          <w:rFonts w:ascii="Arial" w:hAnsi="Arial" w:cs="Arial"/>
        </w:rPr>
        <w:t>“Services” includes all work performed by the Business Associate for or on behalf of Covered</w:t>
      </w:r>
      <w:r w:rsidRPr="004D6390">
        <w:rPr>
          <w:rFonts w:ascii="Arial" w:hAnsi="Arial" w:cs="Arial"/>
        </w:rPr>
        <w:t xml:space="preserve"> Entity that requires the use and/or disclosure of protected health information to perform a business associate function described in </w:t>
      </w:r>
      <w:r w:rsidRPr="003C60D1">
        <w:rPr>
          <w:rFonts w:ascii="Arial" w:hAnsi="Arial" w:cs="Arial"/>
        </w:rPr>
        <w:t>45 CFR § 160.103</w:t>
      </w:r>
      <w:r w:rsidRPr="004D6390">
        <w:rPr>
          <w:rFonts w:ascii="Arial" w:hAnsi="Arial" w:cs="Arial"/>
        </w:rPr>
        <w:t xml:space="preserve"> under the definition of Business Associate.</w:t>
      </w:r>
    </w:p>
    <w:p w:rsidR="00D677EF" w:rsidRDefault="00D677EF" w:rsidP="00D677EF">
      <w:pPr>
        <w:spacing w:line="240" w:lineRule="auto"/>
        <w:jc w:val="both"/>
        <w:rPr>
          <w:rFonts w:ascii="Arial" w:hAnsi="Arial" w:cs="Arial"/>
        </w:rPr>
      </w:pPr>
      <w:r w:rsidRPr="00E51A90">
        <w:rPr>
          <w:rFonts w:ascii="Arial" w:hAnsi="Arial" w:cs="Arial"/>
        </w:rPr>
        <w:t>“Subcontractor” means a person or organization to whom a Business Associate delegates a function, activity or service, other than in the capacity of a member of the workforce of the Business Associate.</w:t>
      </w:r>
      <w:r>
        <w:rPr>
          <w:rFonts w:ascii="Arial" w:hAnsi="Arial" w:cs="Arial"/>
        </w:rPr>
        <w:t xml:space="preserve">  For purposes of this Agreement, the term Subcontractor includes Subgrantees.</w:t>
      </w:r>
    </w:p>
    <w:p w:rsidR="00D677EF" w:rsidRDefault="00D677EF" w:rsidP="00D677EF">
      <w:pPr>
        <w:spacing w:line="240" w:lineRule="auto"/>
        <w:jc w:val="both"/>
        <w:rPr>
          <w:rFonts w:ascii="Arial" w:hAnsi="Arial" w:cs="Arial"/>
          <w:b/>
        </w:rPr>
      </w:pPr>
    </w:p>
    <w:p w:rsidR="00D677EF" w:rsidRPr="0076639C" w:rsidRDefault="00D677EF" w:rsidP="00D677EF">
      <w:pPr>
        <w:spacing w:line="240" w:lineRule="auto"/>
        <w:jc w:val="both"/>
        <w:rPr>
          <w:rFonts w:ascii="Arial" w:hAnsi="Arial" w:cs="Arial"/>
        </w:rPr>
      </w:pPr>
      <w:r>
        <w:rPr>
          <w:rFonts w:ascii="Arial" w:hAnsi="Arial" w:cs="Arial"/>
          <w:b/>
        </w:rPr>
        <w:t>2.</w:t>
      </w:r>
      <w:r>
        <w:rPr>
          <w:rFonts w:ascii="Arial" w:hAnsi="Arial" w:cs="Arial"/>
          <w:b/>
        </w:rPr>
        <w:tab/>
      </w:r>
      <w:r>
        <w:rPr>
          <w:rFonts w:ascii="Arial" w:hAnsi="Arial" w:cs="Arial"/>
          <w:b/>
          <w:u w:val="single"/>
        </w:rPr>
        <w:t>Identification and Disclosure of Privacy and Security Offices.</w:t>
      </w:r>
      <w:r w:rsidRPr="008C5593">
        <w:rPr>
          <w:rFonts w:ascii="Arial" w:hAnsi="Arial" w:cs="Arial"/>
          <w:b/>
        </w:rPr>
        <w:t xml:space="preserve">  </w:t>
      </w:r>
      <w:r>
        <w:rPr>
          <w:rFonts w:ascii="Arial" w:hAnsi="Arial" w:cs="Arial"/>
        </w:rPr>
        <w:t xml:space="preserve">Business Associate and Subcontractors shall provide, within ten (10) days of the execution of this agreement, written notice to the Covered Entity’s contract/grant manager the names and contact information of both the HIPAA Privacy Officer and HIPAA Security Officer.  This information must be updated any time either of these contacts changes. </w:t>
      </w:r>
    </w:p>
    <w:p w:rsidR="00D677EF" w:rsidRPr="004D6390" w:rsidRDefault="00D677EF" w:rsidP="00D677EF">
      <w:pPr>
        <w:jc w:val="both"/>
        <w:rPr>
          <w:rFonts w:ascii="Arial" w:hAnsi="Arial" w:cs="Arial"/>
        </w:rPr>
      </w:pPr>
    </w:p>
    <w:p w:rsidR="00D677EF" w:rsidRPr="004D6390" w:rsidRDefault="00D677EF" w:rsidP="00D677EF">
      <w:pPr>
        <w:pStyle w:val="NormalWeb"/>
        <w:tabs>
          <w:tab w:val="left" w:pos="720"/>
          <w:tab w:val="left" w:pos="2880"/>
        </w:tabs>
        <w:jc w:val="both"/>
        <w:rPr>
          <w:rFonts w:ascii="Arial" w:hAnsi="Arial" w:cs="Arial"/>
          <w:sz w:val="20"/>
          <w:szCs w:val="20"/>
        </w:rPr>
      </w:pPr>
      <w:bookmarkStart w:id="6" w:name="OLE_LINK1"/>
      <w:r>
        <w:rPr>
          <w:rFonts w:ascii="Arial" w:hAnsi="Arial" w:cs="Arial"/>
          <w:b/>
          <w:bCs/>
          <w:sz w:val="20"/>
          <w:szCs w:val="20"/>
        </w:rPr>
        <w:lastRenderedPageBreak/>
        <w:t>3</w:t>
      </w:r>
      <w:r w:rsidRPr="004D6390">
        <w:rPr>
          <w:rFonts w:ascii="Arial" w:hAnsi="Arial" w:cs="Arial"/>
          <w:b/>
          <w:bCs/>
          <w:sz w:val="20"/>
          <w:szCs w:val="20"/>
        </w:rPr>
        <w:t>.</w:t>
      </w:r>
      <w:r w:rsidRPr="004D6390">
        <w:rPr>
          <w:rFonts w:ascii="Arial" w:hAnsi="Arial" w:cs="Arial"/>
          <w:b/>
          <w:bCs/>
          <w:sz w:val="20"/>
          <w:szCs w:val="20"/>
        </w:rPr>
        <w:tab/>
      </w:r>
      <w:r w:rsidRPr="004D6390">
        <w:rPr>
          <w:rFonts w:ascii="Arial" w:hAnsi="Arial" w:cs="Arial"/>
          <w:b/>
          <w:bCs/>
          <w:sz w:val="20"/>
          <w:szCs w:val="20"/>
          <w:u w:val="single"/>
        </w:rPr>
        <w:t>Permitted and Required Uses/Disclosures of PHI</w:t>
      </w:r>
      <w:r w:rsidRPr="004D6390">
        <w:rPr>
          <w:rFonts w:ascii="Arial" w:hAnsi="Arial" w:cs="Arial"/>
          <w:sz w:val="20"/>
          <w:szCs w:val="20"/>
        </w:rPr>
        <w:t xml:space="preserve">.  </w:t>
      </w:r>
      <w:bookmarkEnd w:id="6"/>
    </w:p>
    <w:p w:rsidR="00D677EF" w:rsidRPr="004D6390" w:rsidRDefault="00D677EF" w:rsidP="00D677EF">
      <w:pPr>
        <w:pStyle w:val="NormalWeb"/>
        <w:tabs>
          <w:tab w:val="left" w:pos="720"/>
          <w:tab w:val="left" w:pos="1440"/>
        </w:tabs>
        <w:ind w:left="720"/>
        <w:jc w:val="both"/>
        <w:rPr>
          <w:rFonts w:ascii="Arial" w:hAnsi="Arial" w:cs="Arial"/>
          <w:sz w:val="20"/>
          <w:szCs w:val="20"/>
        </w:rPr>
      </w:pPr>
      <w:r>
        <w:rPr>
          <w:rFonts w:ascii="Arial" w:hAnsi="Arial" w:cs="Arial"/>
          <w:sz w:val="20"/>
          <w:szCs w:val="20"/>
        </w:rPr>
        <w:t>3</w:t>
      </w:r>
      <w:r w:rsidRPr="004D6390">
        <w:rPr>
          <w:rFonts w:ascii="Arial" w:hAnsi="Arial" w:cs="Arial"/>
          <w:sz w:val="20"/>
          <w:szCs w:val="20"/>
        </w:rPr>
        <w:t>.1</w:t>
      </w:r>
      <w:r>
        <w:rPr>
          <w:rFonts w:ascii="Arial" w:hAnsi="Arial" w:cs="Arial"/>
          <w:sz w:val="20"/>
          <w:szCs w:val="20"/>
        </w:rPr>
        <w:tab/>
      </w:r>
      <w:r w:rsidRPr="004D6390">
        <w:rPr>
          <w:rFonts w:ascii="Arial" w:hAnsi="Arial" w:cs="Arial"/>
          <w:sz w:val="20"/>
          <w:szCs w:val="20"/>
        </w:rPr>
        <w:t xml:space="preserve">Except as limited in this Agreement, Business Associate may use or disclose PHI to perform Services, as specified in the underlying </w:t>
      </w:r>
      <w:r>
        <w:rPr>
          <w:rFonts w:ascii="Arial" w:hAnsi="Arial" w:cs="Arial"/>
          <w:sz w:val="20"/>
          <w:szCs w:val="20"/>
        </w:rPr>
        <w:t xml:space="preserve">grant or contract </w:t>
      </w:r>
      <w:r w:rsidRPr="004D6390">
        <w:rPr>
          <w:rFonts w:ascii="Arial" w:hAnsi="Arial" w:cs="Arial"/>
          <w:sz w:val="20"/>
          <w:szCs w:val="20"/>
        </w:rPr>
        <w:t>with Covered Entity</w:t>
      </w:r>
      <w:r>
        <w:rPr>
          <w:rFonts w:ascii="Arial" w:hAnsi="Arial" w:cs="Arial"/>
          <w:sz w:val="20"/>
          <w:szCs w:val="20"/>
        </w:rPr>
        <w:t>.  The uses and disclosures of Business Associate are limited to the minimum necessary, to complete the tasks or to provide the services associated with the terms of the underlying agreement</w:t>
      </w:r>
      <w:r w:rsidRPr="004D6390">
        <w:rPr>
          <w:rFonts w:ascii="Arial" w:hAnsi="Arial" w:cs="Arial"/>
          <w:sz w:val="20"/>
          <w:szCs w:val="20"/>
        </w:rPr>
        <w:t xml:space="preserve">.  Business Associate shall not use or disclose PHI in any manner that would constitute a violation of the Privacy Rule if used or disclosed by Covered Entity in that manner.  Business Associate may not use or disclose PHI other than as permitted or required by this Agreement or as </w:t>
      </w:r>
      <w:r>
        <w:rPr>
          <w:rFonts w:ascii="Arial" w:hAnsi="Arial" w:cs="Arial"/>
          <w:sz w:val="20"/>
          <w:szCs w:val="20"/>
        </w:rPr>
        <w:t>R</w:t>
      </w:r>
      <w:r w:rsidRPr="004D6390">
        <w:rPr>
          <w:rFonts w:ascii="Arial" w:hAnsi="Arial" w:cs="Arial"/>
          <w:sz w:val="20"/>
          <w:szCs w:val="20"/>
        </w:rPr>
        <w:t xml:space="preserve">equired by </w:t>
      </w:r>
      <w:r>
        <w:rPr>
          <w:rFonts w:ascii="Arial" w:hAnsi="Arial" w:cs="Arial"/>
          <w:sz w:val="20"/>
          <w:szCs w:val="20"/>
        </w:rPr>
        <w:t>L</w:t>
      </w:r>
      <w:r w:rsidRPr="004D6390">
        <w:rPr>
          <w:rFonts w:ascii="Arial" w:hAnsi="Arial" w:cs="Arial"/>
          <w:sz w:val="20"/>
          <w:szCs w:val="20"/>
        </w:rPr>
        <w:t>aw.</w:t>
      </w:r>
    </w:p>
    <w:p w:rsidR="00D677EF" w:rsidRDefault="00D677EF" w:rsidP="00D677EF">
      <w:pPr>
        <w:ind w:left="720"/>
        <w:jc w:val="both"/>
        <w:rPr>
          <w:rFonts w:ascii="Arial" w:hAnsi="Arial" w:cs="Arial"/>
        </w:rPr>
      </w:pPr>
      <w:r>
        <w:rPr>
          <w:rFonts w:ascii="Arial" w:hAnsi="Arial" w:cs="Arial"/>
        </w:rPr>
        <w:t>3</w:t>
      </w:r>
      <w:r w:rsidRPr="004D6390">
        <w:rPr>
          <w:rFonts w:ascii="Arial" w:hAnsi="Arial" w:cs="Arial"/>
        </w:rPr>
        <w:t>.2</w:t>
      </w:r>
      <w:r w:rsidRPr="004D6390">
        <w:rPr>
          <w:rFonts w:ascii="Arial" w:hAnsi="Arial" w:cs="Arial"/>
        </w:rPr>
        <w:tab/>
        <w:t xml:space="preserve">Business Associate may make PHI available to its employees who need access to perform Services </w:t>
      </w:r>
      <w:proofErr w:type="gramStart"/>
      <w:r w:rsidRPr="004D6390">
        <w:rPr>
          <w:rFonts w:ascii="Arial" w:hAnsi="Arial" w:cs="Arial"/>
        </w:rPr>
        <w:t>provided that</w:t>
      </w:r>
      <w:proofErr w:type="gramEnd"/>
      <w:r w:rsidRPr="004D6390">
        <w:rPr>
          <w:rFonts w:ascii="Arial" w:hAnsi="Arial" w:cs="Arial"/>
        </w:rPr>
        <w:t xml:space="preserve"> Business Associate makes such employees aware of the use and disclosure restrictions in this Agreement and binds them to comply with such restrictions.  Business Associate may only disclose PHI for the purposes authorized by this Agreement: (</w:t>
      </w:r>
      <w:r w:rsidRPr="00D165E4">
        <w:rPr>
          <w:rFonts w:ascii="Arial" w:hAnsi="Arial" w:cs="Arial"/>
        </w:rPr>
        <w:t xml:space="preserve">a) to its agents </w:t>
      </w:r>
      <w:r>
        <w:rPr>
          <w:rFonts w:ascii="Arial" w:hAnsi="Arial" w:cs="Arial"/>
        </w:rPr>
        <w:t>and</w:t>
      </w:r>
      <w:r w:rsidRPr="00D165E4">
        <w:rPr>
          <w:rFonts w:ascii="Arial" w:hAnsi="Arial" w:cs="Arial"/>
        </w:rPr>
        <w:t xml:space="preserve"> </w:t>
      </w:r>
      <w:r>
        <w:rPr>
          <w:rFonts w:ascii="Arial" w:hAnsi="Arial" w:cs="Arial"/>
        </w:rPr>
        <w:t>S</w:t>
      </w:r>
      <w:r w:rsidRPr="00D165E4">
        <w:rPr>
          <w:rFonts w:ascii="Arial" w:hAnsi="Arial" w:cs="Arial"/>
        </w:rPr>
        <w:t xml:space="preserve">ubcontractors in accordance with </w:t>
      </w:r>
      <w:r w:rsidRPr="00C25EFE">
        <w:rPr>
          <w:rFonts w:ascii="Arial" w:hAnsi="Arial" w:cs="Arial"/>
        </w:rPr>
        <w:t xml:space="preserve">Sections </w:t>
      </w:r>
      <w:r>
        <w:rPr>
          <w:rFonts w:ascii="Arial" w:hAnsi="Arial" w:cs="Arial"/>
        </w:rPr>
        <w:t xml:space="preserve">9 </w:t>
      </w:r>
      <w:r w:rsidRPr="00C25EFE">
        <w:rPr>
          <w:rFonts w:ascii="Arial" w:hAnsi="Arial" w:cs="Arial"/>
        </w:rPr>
        <w:t>and 1</w:t>
      </w:r>
      <w:r>
        <w:rPr>
          <w:rFonts w:ascii="Arial" w:hAnsi="Arial" w:cs="Arial"/>
        </w:rPr>
        <w:t>8</w:t>
      </w:r>
      <w:r w:rsidRPr="00C25EFE">
        <w:rPr>
          <w:rFonts w:ascii="Arial" w:hAnsi="Arial" w:cs="Arial"/>
        </w:rPr>
        <w:t xml:space="preserve"> or, (b)</w:t>
      </w:r>
      <w:r w:rsidRPr="00D165E4">
        <w:rPr>
          <w:rFonts w:ascii="Arial" w:hAnsi="Arial" w:cs="Arial"/>
        </w:rPr>
        <w:t xml:space="preserve"> as otherwise permitted by Section 3.</w:t>
      </w:r>
    </w:p>
    <w:p w:rsidR="00D677EF" w:rsidRPr="004D6390" w:rsidRDefault="00D677EF" w:rsidP="00D677EF">
      <w:pPr>
        <w:ind w:left="720"/>
        <w:jc w:val="both"/>
        <w:rPr>
          <w:rFonts w:ascii="Arial" w:hAnsi="Arial" w:cs="Arial"/>
        </w:rPr>
      </w:pPr>
      <w:r>
        <w:rPr>
          <w:rFonts w:ascii="Arial" w:hAnsi="Arial" w:cs="Arial"/>
        </w:rPr>
        <w:t>3.3</w:t>
      </w:r>
      <w:r>
        <w:rPr>
          <w:rFonts w:ascii="Arial" w:hAnsi="Arial" w:cs="Arial"/>
        </w:rPr>
        <w:tab/>
        <w:t>Business Associate shall be directly liable under HIPAA for impermissible uses and disclosures of the PHI it handles on behalf of Covered Entity, and for impermissible uses and disclosures, by Business Associate’s Subcontractor(s), of the PHI that Business Associate handles on behalf of Covered Entity and that it passes on to Subcontractors.</w:t>
      </w:r>
    </w:p>
    <w:p w:rsidR="00D677EF" w:rsidRPr="004D6390" w:rsidRDefault="00D677EF" w:rsidP="00D677EF">
      <w:pPr>
        <w:jc w:val="both"/>
        <w:rPr>
          <w:rFonts w:ascii="Arial" w:hAnsi="Arial" w:cs="Arial"/>
        </w:rPr>
      </w:pPr>
      <w:r>
        <w:rPr>
          <w:rFonts w:ascii="Arial" w:hAnsi="Arial" w:cs="Arial"/>
          <w:b/>
          <w:bCs/>
        </w:rPr>
        <w:t>4</w:t>
      </w:r>
      <w:r w:rsidRPr="004D6390">
        <w:rPr>
          <w:rFonts w:ascii="Arial" w:hAnsi="Arial" w:cs="Arial"/>
          <w:b/>
          <w:bCs/>
        </w:rPr>
        <w:t>.</w:t>
      </w:r>
      <w:r w:rsidRPr="004D6390">
        <w:rPr>
          <w:rFonts w:ascii="Arial" w:hAnsi="Arial" w:cs="Arial"/>
          <w:b/>
          <w:bCs/>
        </w:rPr>
        <w:tab/>
      </w:r>
      <w:r w:rsidRPr="004D6390">
        <w:rPr>
          <w:rFonts w:ascii="Arial" w:hAnsi="Arial" w:cs="Arial"/>
          <w:b/>
          <w:bCs/>
          <w:u w:val="single"/>
        </w:rPr>
        <w:t>Business Activities</w:t>
      </w:r>
      <w:r w:rsidRPr="004D6390">
        <w:rPr>
          <w:rFonts w:ascii="Arial" w:hAnsi="Arial" w:cs="Arial"/>
        </w:rPr>
        <w:t xml:space="preserve">.  Business Associate may use PHI received in its capacity as a Business Associate to Covered Entity if necessary for Business Associate’s proper management and administration or to carry out its legal responsibilities. </w:t>
      </w:r>
      <w:r>
        <w:rPr>
          <w:rFonts w:ascii="Arial" w:hAnsi="Arial" w:cs="Arial"/>
        </w:rPr>
        <w:t xml:space="preserve"> </w:t>
      </w:r>
      <w:r w:rsidRPr="004D6390">
        <w:rPr>
          <w:rFonts w:ascii="Arial" w:hAnsi="Arial" w:cs="Arial"/>
        </w:rPr>
        <w:t xml:space="preserve">Business Associate may disclose PHI received in its capacity as Business Associate to Covered Entity for Business Associate’s proper management and administration or to carry out its legal responsibilities if a disclosure is </w:t>
      </w:r>
      <w:r>
        <w:rPr>
          <w:rFonts w:ascii="Arial" w:hAnsi="Arial" w:cs="Arial"/>
        </w:rPr>
        <w:t>R</w:t>
      </w:r>
      <w:r w:rsidRPr="004D6390">
        <w:rPr>
          <w:rFonts w:ascii="Arial" w:hAnsi="Arial" w:cs="Arial"/>
        </w:rPr>
        <w:t xml:space="preserve">equired by </w:t>
      </w:r>
      <w:r>
        <w:rPr>
          <w:rFonts w:ascii="Arial" w:hAnsi="Arial" w:cs="Arial"/>
        </w:rPr>
        <w:t>L</w:t>
      </w:r>
      <w:r w:rsidRPr="004D6390">
        <w:rPr>
          <w:rFonts w:ascii="Arial" w:hAnsi="Arial" w:cs="Arial"/>
        </w:rPr>
        <w:t xml:space="preserve">aw or </w:t>
      </w:r>
      <w:r>
        <w:rPr>
          <w:rFonts w:ascii="Arial" w:hAnsi="Arial" w:cs="Arial"/>
        </w:rPr>
        <w:t xml:space="preserve"> if</w:t>
      </w:r>
      <w:r w:rsidRPr="002F6E30">
        <w:rPr>
          <w:rFonts w:ascii="Arial" w:hAnsi="Arial" w:cs="Arial"/>
        </w:rPr>
        <w:t xml:space="preserve"> </w:t>
      </w:r>
      <w:r>
        <w:rPr>
          <w:rFonts w:ascii="Arial" w:hAnsi="Arial" w:cs="Arial"/>
        </w:rPr>
        <w:t>Business Associate obtains reasonable written assurances via a written agreement from the person to whom the information is to be disclosed that the PHI shall remain confidential and be used or further disclosed only as Required by Law or for the purpose for which it was disclosed to the person,</w:t>
      </w:r>
      <w:r w:rsidRPr="00666192">
        <w:rPr>
          <w:rFonts w:ascii="Arial" w:hAnsi="Arial" w:cs="Arial"/>
        </w:rPr>
        <w:t xml:space="preserve"> </w:t>
      </w:r>
      <w:r w:rsidRPr="002F6E30">
        <w:rPr>
          <w:rFonts w:ascii="Arial" w:hAnsi="Arial" w:cs="Arial"/>
        </w:rPr>
        <w:t xml:space="preserve">and the </w:t>
      </w:r>
      <w:r>
        <w:rPr>
          <w:rFonts w:ascii="Arial" w:hAnsi="Arial" w:cs="Arial"/>
        </w:rPr>
        <w:t xml:space="preserve">Agreement requires the </w:t>
      </w:r>
      <w:r w:rsidRPr="002F6E30">
        <w:rPr>
          <w:rFonts w:ascii="Arial" w:hAnsi="Arial" w:cs="Arial"/>
        </w:rPr>
        <w:t>person or entity</w:t>
      </w:r>
      <w:r>
        <w:rPr>
          <w:rFonts w:ascii="Arial" w:hAnsi="Arial" w:cs="Arial"/>
        </w:rPr>
        <w:t xml:space="preserve"> to</w:t>
      </w:r>
      <w:r w:rsidRPr="002F6E30">
        <w:rPr>
          <w:rFonts w:ascii="Arial" w:hAnsi="Arial" w:cs="Arial"/>
        </w:rPr>
        <w:t xml:space="preserve"> notif</w:t>
      </w:r>
      <w:r>
        <w:rPr>
          <w:rFonts w:ascii="Arial" w:hAnsi="Arial" w:cs="Arial"/>
        </w:rPr>
        <w:t>y</w:t>
      </w:r>
      <w:r w:rsidRPr="002F6E30">
        <w:rPr>
          <w:rFonts w:ascii="Arial" w:hAnsi="Arial" w:cs="Arial"/>
        </w:rPr>
        <w:t xml:space="preserve"> Business Associate, within t</w:t>
      </w:r>
      <w:r>
        <w:rPr>
          <w:rFonts w:ascii="Arial" w:hAnsi="Arial" w:cs="Arial"/>
        </w:rPr>
        <w:t>wo (2)</w:t>
      </w:r>
      <w:r w:rsidRPr="002F6E30">
        <w:rPr>
          <w:rFonts w:ascii="Arial" w:hAnsi="Arial" w:cs="Arial"/>
        </w:rPr>
        <w:t xml:space="preserve"> business days (who in turn will notify Covered Entity within t</w:t>
      </w:r>
      <w:r>
        <w:rPr>
          <w:rFonts w:ascii="Arial" w:hAnsi="Arial" w:cs="Arial"/>
        </w:rPr>
        <w:t>wo (2)</w:t>
      </w:r>
      <w:r w:rsidRPr="002F6E30">
        <w:rPr>
          <w:rFonts w:ascii="Arial" w:hAnsi="Arial" w:cs="Arial"/>
        </w:rPr>
        <w:t xml:space="preserve"> business days after receiving notice of a Breach as specified in </w:t>
      </w:r>
      <w:r w:rsidRPr="00C25EFE">
        <w:rPr>
          <w:rFonts w:ascii="Arial" w:hAnsi="Arial" w:cs="Arial"/>
        </w:rPr>
        <w:t>Section 6.1),</w:t>
      </w:r>
      <w:r w:rsidRPr="002F6E30">
        <w:rPr>
          <w:rFonts w:ascii="Arial" w:hAnsi="Arial" w:cs="Arial"/>
        </w:rPr>
        <w:t xml:space="preserve"> in writing of any Breach of Unsecured PHI of which it is aware.  Uses and disclosures of PHI for the purposes identified </w:t>
      </w:r>
      <w:r w:rsidRPr="004205E4">
        <w:rPr>
          <w:rFonts w:ascii="Arial" w:hAnsi="Arial" w:cs="Arial"/>
        </w:rPr>
        <w:t>in Section 3</w:t>
      </w:r>
      <w:r w:rsidRPr="002F6E30">
        <w:rPr>
          <w:rFonts w:ascii="Arial" w:hAnsi="Arial" w:cs="Arial"/>
        </w:rPr>
        <w:t xml:space="preserve"> must be of the minimum amount of PHI necessary to accomplish such purposes.</w:t>
      </w:r>
      <w:r w:rsidRPr="004D6390">
        <w:rPr>
          <w:rFonts w:ascii="Arial" w:hAnsi="Arial" w:cs="Arial"/>
        </w:rPr>
        <w:t xml:space="preserve">   </w:t>
      </w:r>
    </w:p>
    <w:p w:rsidR="00D677EF" w:rsidRPr="004D6390" w:rsidRDefault="00D677EF" w:rsidP="00D677EF">
      <w:pPr>
        <w:jc w:val="both"/>
        <w:rPr>
          <w:rFonts w:ascii="Arial" w:hAnsi="Arial" w:cs="Arial"/>
        </w:rPr>
      </w:pPr>
      <w:r>
        <w:rPr>
          <w:rFonts w:ascii="Arial" w:hAnsi="Arial" w:cs="Arial"/>
          <w:b/>
          <w:bCs/>
        </w:rPr>
        <w:t>5</w:t>
      </w:r>
      <w:r w:rsidRPr="004D6390">
        <w:rPr>
          <w:rFonts w:ascii="Arial" w:hAnsi="Arial" w:cs="Arial"/>
          <w:b/>
          <w:bCs/>
        </w:rPr>
        <w:t>.</w:t>
      </w:r>
      <w:r w:rsidRPr="004D6390">
        <w:rPr>
          <w:rFonts w:ascii="Arial" w:hAnsi="Arial" w:cs="Arial"/>
          <w:b/>
          <w:bCs/>
        </w:rPr>
        <w:tab/>
      </w:r>
      <w:r w:rsidRPr="004D6390">
        <w:rPr>
          <w:rFonts w:ascii="Arial" w:hAnsi="Arial" w:cs="Arial"/>
          <w:b/>
          <w:bCs/>
          <w:u w:val="single"/>
        </w:rPr>
        <w:t>Safeguards</w:t>
      </w:r>
      <w:r w:rsidRPr="004D6390">
        <w:rPr>
          <w:rFonts w:ascii="Arial" w:hAnsi="Arial" w:cs="Arial"/>
        </w:rPr>
        <w:t>.  Business Associate</w:t>
      </w:r>
      <w:r>
        <w:rPr>
          <w:rFonts w:ascii="Arial" w:hAnsi="Arial" w:cs="Arial"/>
        </w:rPr>
        <w:t xml:space="preserve">, its Agent(s) and Subcontractor(s) </w:t>
      </w:r>
      <w:r w:rsidRPr="004D6390">
        <w:rPr>
          <w:rFonts w:ascii="Arial" w:hAnsi="Arial" w:cs="Arial"/>
        </w:rPr>
        <w:t>shall implement and use appropriate safeguards to prevent the use or disclosure of PHI other than as provided for by this Agreement.</w:t>
      </w:r>
      <w:r>
        <w:rPr>
          <w:rFonts w:ascii="Arial" w:hAnsi="Arial" w:cs="Arial"/>
        </w:rPr>
        <w:t xml:space="preserve"> </w:t>
      </w:r>
      <w:r w:rsidRPr="004D6390">
        <w:rPr>
          <w:rFonts w:ascii="Arial" w:hAnsi="Arial" w:cs="Arial"/>
        </w:rPr>
        <w:t xml:space="preserve"> </w:t>
      </w:r>
      <w:r>
        <w:rPr>
          <w:rFonts w:ascii="Arial" w:hAnsi="Arial" w:cs="Arial"/>
        </w:rPr>
        <w:t xml:space="preserve">With respect to any PHI that is maintained in or transmitted by electronic media, Business Associate or its Subcontractor(s) shall comply with 45 </w:t>
      </w:r>
      <w:r w:rsidRPr="004205E4">
        <w:rPr>
          <w:rFonts w:ascii="Arial" w:hAnsi="Arial" w:cs="Arial"/>
        </w:rPr>
        <w:t>CFR sections</w:t>
      </w:r>
      <w:r>
        <w:rPr>
          <w:rFonts w:ascii="Arial" w:hAnsi="Arial" w:cs="Arial"/>
        </w:rPr>
        <w:t xml:space="preserve"> 164.308 (administrative safeguards), 164.310 (physical safeguards), 164.312 (technical safeguards) and 164.316 (policies and procedures and documentation requirements).</w:t>
      </w:r>
      <w:r w:rsidRPr="004D6390">
        <w:rPr>
          <w:rFonts w:ascii="Arial" w:hAnsi="Arial" w:cs="Arial"/>
        </w:rPr>
        <w:t xml:space="preserve"> </w:t>
      </w:r>
      <w:r>
        <w:rPr>
          <w:rFonts w:ascii="Arial" w:hAnsi="Arial" w:cs="Arial"/>
        </w:rPr>
        <w:t xml:space="preserve"> </w:t>
      </w:r>
      <w:r w:rsidRPr="004D6390">
        <w:rPr>
          <w:rFonts w:ascii="Arial" w:hAnsi="Arial" w:cs="Arial"/>
        </w:rPr>
        <w:t>Business Associate</w:t>
      </w:r>
      <w:r>
        <w:rPr>
          <w:rFonts w:ascii="Arial" w:hAnsi="Arial" w:cs="Arial"/>
        </w:rPr>
        <w:t xml:space="preserve"> or its Agent(s) and Subcontractor(s)</w:t>
      </w:r>
      <w:r w:rsidRPr="004D6390">
        <w:rPr>
          <w:rFonts w:ascii="Arial" w:hAnsi="Arial" w:cs="Arial"/>
        </w:rPr>
        <w:t xml:space="preserve"> shall identify in writing upon request from Covered Entity </w:t>
      </w:r>
      <w:proofErr w:type="gramStart"/>
      <w:r w:rsidRPr="004D6390">
        <w:rPr>
          <w:rFonts w:ascii="Arial" w:hAnsi="Arial" w:cs="Arial"/>
        </w:rPr>
        <w:t>all of</w:t>
      </w:r>
      <w:proofErr w:type="gramEnd"/>
      <w:r w:rsidRPr="004D6390">
        <w:rPr>
          <w:rFonts w:ascii="Arial" w:hAnsi="Arial" w:cs="Arial"/>
        </w:rPr>
        <w:t xml:space="preserve"> the safeguards that it uses to prevent impermissible uses or disclosures of PHI</w:t>
      </w:r>
      <w:r>
        <w:rPr>
          <w:rFonts w:ascii="Arial" w:hAnsi="Arial" w:cs="Arial"/>
        </w:rPr>
        <w:t>.</w:t>
      </w:r>
    </w:p>
    <w:p w:rsidR="00D677EF" w:rsidRPr="004D6390" w:rsidRDefault="00D677EF" w:rsidP="00D677EF">
      <w:pPr>
        <w:jc w:val="both"/>
        <w:rPr>
          <w:rFonts w:ascii="Arial" w:hAnsi="Arial" w:cs="Arial"/>
        </w:rPr>
      </w:pPr>
    </w:p>
    <w:p w:rsidR="00D677EF" w:rsidRPr="004D6390" w:rsidRDefault="00D677EF" w:rsidP="00D677EF">
      <w:pPr>
        <w:jc w:val="both"/>
        <w:rPr>
          <w:rFonts w:ascii="Arial" w:hAnsi="Arial" w:cs="Arial"/>
        </w:rPr>
      </w:pPr>
      <w:r>
        <w:rPr>
          <w:rFonts w:ascii="Arial" w:hAnsi="Arial" w:cs="Arial"/>
          <w:b/>
          <w:bCs/>
        </w:rPr>
        <w:t>6</w:t>
      </w:r>
      <w:r w:rsidRPr="004D6390">
        <w:rPr>
          <w:rFonts w:ascii="Arial" w:hAnsi="Arial" w:cs="Arial"/>
          <w:b/>
          <w:bCs/>
        </w:rPr>
        <w:t>.</w:t>
      </w:r>
      <w:r w:rsidRPr="004D6390">
        <w:rPr>
          <w:rFonts w:ascii="Arial" w:hAnsi="Arial" w:cs="Arial"/>
          <w:b/>
          <w:bCs/>
        </w:rPr>
        <w:tab/>
      </w:r>
      <w:r w:rsidRPr="00D22508">
        <w:rPr>
          <w:rFonts w:ascii="Arial" w:hAnsi="Arial" w:cs="Arial"/>
          <w:b/>
          <w:bCs/>
          <w:u w:val="single"/>
        </w:rPr>
        <w:t xml:space="preserve">Documenting and </w:t>
      </w:r>
      <w:r w:rsidRPr="004D6390">
        <w:rPr>
          <w:rFonts w:ascii="Arial" w:hAnsi="Arial" w:cs="Arial"/>
          <w:b/>
          <w:bCs/>
          <w:u w:val="single"/>
        </w:rPr>
        <w:t>Reporting</w:t>
      </w:r>
      <w:r>
        <w:rPr>
          <w:rFonts w:ascii="Arial" w:hAnsi="Arial" w:cs="Arial"/>
          <w:b/>
          <w:bCs/>
          <w:u w:val="single"/>
        </w:rPr>
        <w:t xml:space="preserve"> Breaches</w:t>
      </w:r>
      <w:r w:rsidRPr="004D6390">
        <w:rPr>
          <w:rFonts w:ascii="Arial" w:hAnsi="Arial" w:cs="Arial"/>
        </w:rPr>
        <w:t xml:space="preserve">.  </w:t>
      </w:r>
    </w:p>
    <w:p w:rsidR="00D677EF" w:rsidRPr="004D6390" w:rsidRDefault="00D677EF" w:rsidP="00D677EF">
      <w:pPr>
        <w:jc w:val="both"/>
        <w:rPr>
          <w:rFonts w:ascii="Arial" w:hAnsi="Arial" w:cs="Arial"/>
        </w:rPr>
      </w:pPr>
    </w:p>
    <w:p w:rsidR="00D677EF" w:rsidRPr="004D6390" w:rsidRDefault="00D677EF" w:rsidP="00D677EF">
      <w:pPr>
        <w:tabs>
          <w:tab w:val="left" w:pos="1440"/>
        </w:tabs>
        <w:ind w:left="720"/>
        <w:jc w:val="both"/>
        <w:rPr>
          <w:rFonts w:ascii="Arial" w:hAnsi="Arial" w:cs="Arial"/>
        </w:rPr>
      </w:pPr>
      <w:r>
        <w:rPr>
          <w:rFonts w:ascii="Arial" w:hAnsi="Arial" w:cs="Arial"/>
        </w:rPr>
        <w:t>6</w:t>
      </w:r>
      <w:r w:rsidRPr="00541111">
        <w:rPr>
          <w:rFonts w:ascii="Arial" w:hAnsi="Arial" w:cs="Arial"/>
        </w:rPr>
        <w:t>.1</w:t>
      </w:r>
      <w:r>
        <w:rPr>
          <w:rFonts w:ascii="Arial" w:hAnsi="Arial" w:cs="Arial"/>
        </w:rPr>
        <w:tab/>
      </w:r>
      <w:r w:rsidRPr="00541111">
        <w:rPr>
          <w:rFonts w:ascii="Arial" w:hAnsi="Arial" w:cs="Arial"/>
        </w:rPr>
        <w:t xml:space="preserve">Business Associate shall report to Covered Entity any Breach of Unsecured PHI, including Breaches reported to it by </w:t>
      </w:r>
      <w:r>
        <w:rPr>
          <w:rFonts w:ascii="Arial" w:hAnsi="Arial" w:cs="Arial"/>
        </w:rPr>
        <w:t>a</w:t>
      </w:r>
      <w:r w:rsidRPr="00541111">
        <w:rPr>
          <w:rFonts w:ascii="Arial" w:hAnsi="Arial" w:cs="Arial"/>
        </w:rPr>
        <w:t xml:space="preserve"> </w:t>
      </w:r>
      <w:r>
        <w:rPr>
          <w:rFonts w:ascii="Arial" w:hAnsi="Arial" w:cs="Arial"/>
        </w:rPr>
        <w:t>S</w:t>
      </w:r>
      <w:r w:rsidRPr="00541111">
        <w:rPr>
          <w:rFonts w:ascii="Arial" w:hAnsi="Arial" w:cs="Arial"/>
        </w:rPr>
        <w:t xml:space="preserve">ubcontractor, as soon as  it (or any of its employees or agents) becomes aware of any such  Breach, and in no case later than </w:t>
      </w:r>
      <w:r>
        <w:rPr>
          <w:rFonts w:ascii="Arial" w:hAnsi="Arial" w:cs="Arial"/>
        </w:rPr>
        <w:t>two</w:t>
      </w:r>
      <w:r w:rsidRPr="00541111">
        <w:rPr>
          <w:rFonts w:ascii="Arial" w:hAnsi="Arial" w:cs="Arial"/>
        </w:rPr>
        <w:t xml:space="preserve"> (</w:t>
      </w:r>
      <w:r>
        <w:rPr>
          <w:rFonts w:ascii="Arial" w:hAnsi="Arial" w:cs="Arial"/>
        </w:rPr>
        <w:t>2</w:t>
      </w:r>
      <w:r w:rsidRPr="00541111">
        <w:rPr>
          <w:rFonts w:ascii="Arial" w:hAnsi="Arial" w:cs="Arial"/>
        </w:rPr>
        <w:t xml:space="preserve">) business days after it (or any of its employees </w:t>
      </w:r>
      <w:r w:rsidRPr="00541111">
        <w:rPr>
          <w:rFonts w:ascii="Arial" w:hAnsi="Arial" w:cs="Arial"/>
        </w:rPr>
        <w:lastRenderedPageBreak/>
        <w:t>or agents) becomes aware of the Breach, except when a law enforcement official determines that a notification would impede a criminal investigation or cause damage to national security.</w:t>
      </w:r>
      <w:r w:rsidRPr="004D6390">
        <w:rPr>
          <w:rFonts w:ascii="Arial" w:hAnsi="Arial" w:cs="Arial"/>
        </w:rPr>
        <w:t xml:space="preserve">  </w:t>
      </w:r>
    </w:p>
    <w:p w:rsidR="00D677EF" w:rsidRDefault="00D677EF" w:rsidP="00D677EF">
      <w:pPr>
        <w:ind w:left="720"/>
        <w:jc w:val="both"/>
        <w:rPr>
          <w:rFonts w:ascii="Arial" w:hAnsi="Arial" w:cs="Arial"/>
        </w:rPr>
      </w:pPr>
      <w:r>
        <w:rPr>
          <w:rFonts w:ascii="Arial" w:hAnsi="Arial" w:cs="Arial"/>
        </w:rPr>
        <w:t>6</w:t>
      </w:r>
      <w:r w:rsidRPr="00EA73F9">
        <w:rPr>
          <w:rFonts w:ascii="Arial" w:hAnsi="Arial" w:cs="Arial"/>
        </w:rPr>
        <w:t>.2</w:t>
      </w:r>
      <w:r>
        <w:rPr>
          <w:rFonts w:ascii="Arial" w:hAnsi="Arial" w:cs="Arial"/>
        </w:rPr>
        <w:tab/>
      </w:r>
      <w:r w:rsidRPr="00EA73F9">
        <w:rPr>
          <w:rFonts w:ascii="Arial" w:hAnsi="Arial" w:cs="Arial"/>
        </w:rPr>
        <w:t>Business Associate shall provide Covered Entity with the names of the individuals whose Unsecured PHI has been, or is reasonably believed to have been, the subject of the Breach and any other available information that is required to be given to the affected individuals, as set forth in 45 CFR §</w:t>
      </w:r>
      <w:r>
        <w:rPr>
          <w:rFonts w:ascii="Arial" w:hAnsi="Arial" w:cs="Arial"/>
        </w:rPr>
        <w:t xml:space="preserve"> </w:t>
      </w:r>
      <w:r w:rsidRPr="00EA73F9">
        <w:rPr>
          <w:rFonts w:ascii="Arial" w:hAnsi="Arial" w:cs="Arial"/>
        </w:rPr>
        <w:t>164.404(c), and, if requested by Covered Entity,  information necessary for Covered Entity to investigate the impermissible use or disclosure.  Business Associate shall continue to provide to Covered Entity information concerning the Breach as it becomes available to it.</w:t>
      </w:r>
      <w:r w:rsidRPr="004D6390">
        <w:rPr>
          <w:rFonts w:ascii="Arial" w:hAnsi="Arial" w:cs="Arial"/>
        </w:rPr>
        <w:t xml:space="preserve"> </w:t>
      </w:r>
      <w:r>
        <w:rPr>
          <w:rFonts w:ascii="Arial" w:hAnsi="Arial" w:cs="Arial"/>
        </w:rPr>
        <w:t>Business Associate shall require its Subcontractor(s) to agree to these same terms and conditions.</w:t>
      </w:r>
    </w:p>
    <w:p w:rsidR="00D677EF" w:rsidRDefault="00D677EF" w:rsidP="00D677EF">
      <w:pPr>
        <w:ind w:left="720"/>
        <w:jc w:val="both"/>
        <w:rPr>
          <w:rFonts w:ascii="Arial" w:hAnsi="Arial" w:cs="Arial"/>
        </w:rPr>
      </w:pPr>
      <w:r>
        <w:rPr>
          <w:rFonts w:ascii="Arial" w:hAnsi="Arial" w:cs="Arial"/>
        </w:rPr>
        <w:t>6</w:t>
      </w:r>
      <w:r w:rsidRPr="00EA73F9">
        <w:rPr>
          <w:rFonts w:ascii="Arial" w:hAnsi="Arial" w:cs="Arial"/>
        </w:rPr>
        <w:t>.</w:t>
      </w:r>
      <w:r>
        <w:rPr>
          <w:rFonts w:ascii="Arial" w:hAnsi="Arial" w:cs="Arial"/>
        </w:rPr>
        <w:t>3</w:t>
      </w:r>
      <w:r>
        <w:rPr>
          <w:rFonts w:ascii="Arial" w:hAnsi="Arial" w:cs="Arial"/>
        </w:rPr>
        <w:tab/>
        <w:t xml:space="preserve">When Business Associate determines that an impermissible acquisition, use or disclosure of PHI by a member of its workforce is not a Breach, as that term is defined in 45 CFR § 164.402, and therefore does not necessitate notice to the impacted individual(s), it shall document its assessment of risk, conducted as set forth in 45 CFR § 402(2).  When requested by Covered Entity, Business Associate shall make its risk assessments available to Covered Entity.  It shall also provide Covered Entity with 1) the name of the person(s) making the assessment, 2) </w:t>
      </w:r>
      <w:proofErr w:type="gramStart"/>
      <w:r>
        <w:rPr>
          <w:rFonts w:ascii="Arial" w:hAnsi="Arial" w:cs="Arial"/>
        </w:rPr>
        <w:t>a brief summary</w:t>
      </w:r>
      <w:proofErr w:type="gramEnd"/>
      <w:r>
        <w:rPr>
          <w:rFonts w:ascii="Arial" w:hAnsi="Arial" w:cs="Arial"/>
        </w:rPr>
        <w:t xml:space="preserve"> of the facts, and 3) a brief statement of the reasons supporting the determination of low probability that the PHI had been compromised.  When a breach is the responsibility of a member of its Subcontractor’s workforce, Business Associate shall either 1) conduct its own risk assessment and draft a summary of the event and assessment or 2) require its Subcontractor to conduct the assessment and draft a summary of the event.  In either case, Business Associate shall make these assessments and reports available to Covered Entity.   </w:t>
      </w:r>
    </w:p>
    <w:p w:rsidR="00D677EF" w:rsidRDefault="00D677EF" w:rsidP="00D677EF">
      <w:pPr>
        <w:ind w:left="720"/>
        <w:jc w:val="both"/>
        <w:rPr>
          <w:rFonts w:ascii="Arial" w:hAnsi="Arial" w:cs="Arial"/>
        </w:rPr>
      </w:pPr>
      <w:r w:rsidRPr="00115552">
        <w:rPr>
          <w:rFonts w:ascii="Arial" w:hAnsi="Arial" w:cs="Arial"/>
        </w:rPr>
        <w:t>6.4</w:t>
      </w:r>
      <w:r>
        <w:rPr>
          <w:rFonts w:ascii="Arial" w:hAnsi="Arial" w:cs="Arial"/>
        </w:rPr>
        <w:tab/>
        <w:t>Business Associate shall require, by contract, a Subcontractor to report to Business Associate and Covered Entity any Breach of which the Subcontractor becomes aware, no later than two (2) business days after becomes aware of the Breach.</w:t>
      </w:r>
    </w:p>
    <w:p w:rsidR="00D677EF" w:rsidRPr="00B45A8D" w:rsidRDefault="00D677EF" w:rsidP="00D677EF">
      <w:pPr>
        <w:jc w:val="both"/>
        <w:rPr>
          <w:rFonts w:ascii="Arial" w:hAnsi="Arial" w:cs="Arial"/>
        </w:rPr>
      </w:pPr>
      <w:r>
        <w:rPr>
          <w:rFonts w:ascii="Arial" w:hAnsi="Arial" w:cs="Arial"/>
          <w:b/>
        </w:rPr>
        <w:t>7</w:t>
      </w:r>
      <w:r w:rsidRPr="00B45A8D">
        <w:rPr>
          <w:rFonts w:ascii="Arial" w:hAnsi="Arial" w:cs="Arial"/>
          <w:b/>
        </w:rPr>
        <w:t>.</w:t>
      </w:r>
      <w:r w:rsidRPr="00B45A8D">
        <w:rPr>
          <w:rFonts w:ascii="Arial" w:hAnsi="Arial" w:cs="Arial"/>
          <w:b/>
        </w:rPr>
        <w:tab/>
      </w:r>
      <w:r>
        <w:rPr>
          <w:rFonts w:ascii="Arial" w:hAnsi="Arial" w:cs="Arial"/>
          <w:b/>
          <w:u w:val="single"/>
        </w:rPr>
        <w:t xml:space="preserve">Mitigation and Corrective </w:t>
      </w:r>
      <w:r w:rsidRPr="004205E4">
        <w:rPr>
          <w:rFonts w:ascii="Arial" w:hAnsi="Arial" w:cs="Arial"/>
          <w:b/>
          <w:u w:val="single"/>
        </w:rPr>
        <w:t>Action.</w:t>
      </w:r>
      <w:r>
        <w:rPr>
          <w:rFonts w:ascii="Arial" w:hAnsi="Arial" w:cs="Arial"/>
        </w:rPr>
        <w:t xml:space="preserve"> </w:t>
      </w:r>
      <w:r w:rsidRPr="004205E4">
        <w:rPr>
          <w:rFonts w:ascii="Arial" w:hAnsi="Arial" w:cs="Arial"/>
        </w:rPr>
        <w:t xml:space="preserve"> </w:t>
      </w:r>
      <w:r w:rsidRPr="00AF700E">
        <w:rPr>
          <w:rFonts w:ascii="Arial" w:hAnsi="Arial" w:cs="Arial"/>
        </w:rPr>
        <w:t>Business</w:t>
      </w:r>
      <w:r>
        <w:rPr>
          <w:rFonts w:ascii="Arial" w:hAnsi="Arial" w:cs="Arial"/>
        </w:rPr>
        <w:t xml:space="preserve"> Associate shall mitigate, to the extent practicable, any harmful effect that is known to it of an impermissible use or disclosure of PHI, even if the impermissible use or disclosure does not constitute a Breach.  Business Associate shall draft and carry out a plan of corrective action to address any incident of impermissible use or disclosure of PHI.  If requested by Covered Entity, Business Associate shall make its mitigation and corrective action plans available to Covered Entity.  Business Associate shall require a Subcontractor to agree to these same terms and conditions.  </w:t>
      </w:r>
      <w:r>
        <w:rPr>
          <w:rFonts w:ascii="Arial" w:hAnsi="Arial" w:cs="Arial"/>
          <w:b/>
          <w:u w:val="single"/>
        </w:rPr>
        <w:t xml:space="preserve">  </w:t>
      </w:r>
    </w:p>
    <w:p w:rsidR="00D677EF" w:rsidRPr="004D6390" w:rsidRDefault="00D677EF" w:rsidP="00D677EF">
      <w:pPr>
        <w:jc w:val="both"/>
        <w:rPr>
          <w:rFonts w:ascii="Arial" w:hAnsi="Arial" w:cs="Arial"/>
        </w:rPr>
      </w:pPr>
      <w:r>
        <w:rPr>
          <w:rFonts w:ascii="Arial" w:hAnsi="Arial" w:cs="Arial"/>
          <w:b/>
        </w:rPr>
        <w:t>8</w:t>
      </w:r>
      <w:r w:rsidRPr="0069331A">
        <w:rPr>
          <w:rFonts w:ascii="Arial" w:hAnsi="Arial" w:cs="Arial"/>
          <w:b/>
        </w:rPr>
        <w:t>.</w:t>
      </w:r>
      <w:r w:rsidRPr="004D6390">
        <w:rPr>
          <w:rFonts w:ascii="Arial" w:hAnsi="Arial" w:cs="Arial"/>
        </w:rPr>
        <w:tab/>
      </w:r>
      <w:r w:rsidRPr="0069331A">
        <w:rPr>
          <w:rFonts w:ascii="Arial" w:hAnsi="Arial" w:cs="Arial"/>
          <w:b/>
          <w:u w:val="single"/>
        </w:rPr>
        <w:t>Providing Notice of Breaches</w:t>
      </w:r>
      <w:r w:rsidRPr="004D6390">
        <w:rPr>
          <w:rFonts w:ascii="Arial" w:hAnsi="Arial" w:cs="Arial"/>
        </w:rPr>
        <w:t xml:space="preserve">. </w:t>
      </w:r>
    </w:p>
    <w:p w:rsidR="00D677EF" w:rsidRDefault="00D677EF" w:rsidP="00D677EF">
      <w:pPr>
        <w:ind w:left="720"/>
        <w:jc w:val="both"/>
        <w:rPr>
          <w:rFonts w:ascii="Arial" w:hAnsi="Arial" w:cs="Arial"/>
        </w:rPr>
      </w:pPr>
      <w:r>
        <w:rPr>
          <w:rFonts w:ascii="Arial" w:hAnsi="Arial" w:cs="Arial"/>
        </w:rPr>
        <w:t>8.1</w:t>
      </w:r>
      <w:r>
        <w:rPr>
          <w:rFonts w:ascii="Arial" w:hAnsi="Arial" w:cs="Arial"/>
        </w:rPr>
        <w:tab/>
      </w:r>
      <w:r w:rsidRPr="004D6390">
        <w:rPr>
          <w:rFonts w:ascii="Arial" w:hAnsi="Arial" w:cs="Arial"/>
        </w:rPr>
        <w:t>If</w:t>
      </w:r>
      <w:r>
        <w:rPr>
          <w:rFonts w:ascii="Arial" w:hAnsi="Arial" w:cs="Arial"/>
        </w:rPr>
        <w:t xml:space="preserve"> Covered Entity determines that an impermissible acquisition, access, use or disclosure of PHI for which one of Business Associate’s employees or agents was responsible constitutes a Breach as defined in 45 CFR § 164.402, and if</w:t>
      </w:r>
      <w:r w:rsidRPr="004D6390">
        <w:rPr>
          <w:rFonts w:ascii="Arial" w:hAnsi="Arial" w:cs="Arial"/>
        </w:rPr>
        <w:t xml:space="preserve"> requested by Covered Entity</w:t>
      </w:r>
      <w:r>
        <w:rPr>
          <w:rFonts w:ascii="Arial" w:hAnsi="Arial" w:cs="Arial"/>
        </w:rPr>
        <w:t>, Business Associate shall provide notice to the individual(s) whose PHI has been the subject of the Breach.  When requested to provide notice, Business Associate shall consult with Covered Entity about the timeliness, content and method of notice, and shall receive Covered Entity’s approval concerning these elements.  The cost of notice and related remedies shall be borne by Business Associate.</w:t>
      </w:r>
    </w:p>
    <w:p w:rsidR="00D677EF" w:rsidRDefault="00D677EF" w:rsidP="00D677EF">
      <w:pPr>
        <w:ind w:left="720"/>
        <w:jc w:val="both"/>
        <w:rPr>
          <w:rFonts w:ascii="Arial" w:hAnsi="Arial" w:cs="Arial"/>
        </w:rPr>
      </w:pPr>
      <w:r>
        <w:rPr>
          <w:rFonts w:ascii="Arial" w:hAnsi="Arial" w:cs="Arial"/>
        </w:rPr>
        <w:t>8.2</w:t>
      </w:r>
      <w:r>
        <w:rPr>
          <w:rFonts w:ascii="Arial" w:hAnsi="Arial" w:cs="Arial"/>
        </w:rPr>
        <w:tab/>
        <w:t xml:space="preserve">If Covered Entity or Business Associate determines that an impermissible acquisition, access, use or disclosure of PHI by a Subcontractor </w:t>
      </w:r>
      <w:r w:rsidRPr="004205E4">
        <w:rPr>
          <w:rFonts w:ascii="Arial" w:hAnsi="Arial" w:cs="Arial"/>
        </w:rPr>
        <w:t>of Business</w:t>
      </w:r>
      <w:r>
        <w:rPr>
          <w:rFonts w:ascii="Arial" w:hAnsi="Arial" w:cs="Arial"/>
        </w:rPr>
        <w:t xml:space="preserve"> Associate constitutes a Breach as defined in 45 CFR § 164.402, and if requested by Covered Entity or Business Associate, Subcontractor shall provide notice to the individual(s) whose PHI has been the subject of the Breach.  When Covered Entity requests that Business Associate or its Subcontractor provide notice, Business Associate shall either 1) consult with Covered Entity about the specifics of the notice as set forth in section 8.1, above, or 2) require, by </w:t>
      </w:r>
      <w:r>
        <w:rPr>
          <w:rFonts w:ascii="Arial" w:hAnsi="Arial" w:cs="Arial"/>
        </w:rPr>
        <w:lastRenderedPageBreak/>
        <w:t xml:space="preserve">contract, its Subcontractor to consult with Covered Entity about the specifics of the notice as set forth in </w:t>
      </w:r>
      <w:r w:rsidRPr="00C25EFE">
        <w:rPr>
          <w:rFonts w:ascii="Arial" w:hAnsi="Arial" w:cs="Arial"/>
        </w:rPr>
        <w:t>section 8.1</w:t>
      </w:r>
      <w:r>
        <w:rPr>
          <w:rFonts w:ascii="Arial" w:hAnsi="Arial" w:cs="Arial"/>
        </w:rPr>
        <w:t xml:space="preserve">       </w:t>
      </w:r>
    </w:p>
    <w:p w:rsidR="00D677EF" w:rsidRDefault="00D677EF" w:rsidP="00D677EF">
      <w:pPr>
        <w:ind w:left="720"/>
        <w:jc w:val="both"/>
        <w:rPr>
          <w:rFonts w:ascii="Arial" w:hAnsi="Arial" w:cs="Arial"/>
        </w:rPr>
      </w:pPr>
      <w:r>
        <w:rPr>
          <w:rFonts w:ascii="Arial" w:hAnsi="Arial" w:cs="Arial"/>
        </w:rPr>
        <w:t>8.3</w:t>
      </w:r>
      <w:r>
        <w:rPr>
          <w:rFonts w:ascii="Arial" w:hAnsi="Arial" w:cs="Arial"/>
        </w:rPr>
        <w:tab/>
        <w:t>The notice to affected individuals shall be provided as soon as reasonably possible and in no case later than 60 calendar days after Business Associate reported the Breach to Covered Entity.</w:t>
      </w:r>
    </w:p>
    <w:p w:rsidR="00D677EF" w:rsidRDefault="00D677EF" w:rsidP="00D677EF">
      <w:pPr>
        <w:ind w:left="720"/>
        <w:jc w:val="both"/>
        <w:rPr>
          <w:rFonts w:ascii="Arial" w:hAnsi="Arial" w:cs="Arial"/>
        </w:rPr>
      </w:pPr>
      <w:r>
        <w:rPr>
          <w:rFonts w:ascii="Arial" w:hAnsi="Arial" w:cs="Arial"/>
        </w:rPr>
        <w:t>8.4</w:t>
      </w:r>
      <w:r>
        <w:rPr>
          <w:rFonts w:ascii="Arial" w:hAnsi="Arial" w:cs="Arial"/>
        </w:rPr>
        <w:tab/>
        <w:t>The notice to affected individuals shall be written in plain language and shall include, to the extent possible, 1) a brief description of what happened, 2) a description of the types of Unsecured PHI that were involved in the Breach, 3) any steps individuals can take to protect themselves from potential harm resulting from the Breach, 4) a brief description of what the Business Associate is doing to investigate the Breach, to mitigate harm to individuals and to protect against further Breaches, and 5) contact procedures for individuals to ask questions or obtain additional information, as set forth in 45 CFR § 164.404(c).</w:t>
      </w:r>
    </w:p>
    <w:p w:rsidR="00D677EF" w:rsidRDefault="00D677EF" w:rsidP="00D677EF">
      <w:pPr>
        <w:ind w:left="720"/>
        <w:jc w:val="both"/>
        <w:rPr>
          <w:rFonts w:ascii="Arial" w:hAnsi="Arial" w:cs="Arial"/>
        </w:rPr>
      </w:pPr>
      <w:r>
        <w:rPr>
          <w:rFonts w:ascii="Arial" w:hAnsi="Arial" w:cs="Arial"/>
        </w:rPr>
        <w:t>8.5</w:t>
      </w:r>
      <w:r>
        <w:rPr>
          <w:rFonts w:ascii="Arial" w:hAnsi="Arial" w:cs="Arial"/>
        </w:rPr>
        <w:tab/>
        <w:t>Business Associate shall notify individuals of Breaches as specified in 45 CFR § 164.404(d) (methods of individual notice).  In addition, when a Breach involves more than 500 residents of Vermont, Business Associate shall, if requested by Covered Entity, notify prominent media outlets serving Vermont, following the requirements set forth in 45 CFR § 164.406.</w:t>
      </w:r>
    </w:p>
    <w:p w:rsidR="00D677EF" w:rsidRDefault="00D677EF" w:rsidP="00D677EF">
      <w:pPr>
        <w:jc w:val="both"/>
        <w:rPr>
          <w:rFonts w:ascii="Arial" w:hAnsi="Arial" w:cs="Arial"/>
        </w:rPr>
      </w:pPr>
      <w:r>
        <w:rPr>
          <w:rFonts w:ascii="Arial" w:hAnsi="Arial" w:cs="Arial"/>
          <w:b/>
          <w:bCs/>
        </w:rPr>
        <w:t>9</w:t>
      </w:r>
      <w:r w:rsidRPr="004578EC">
        <w:rPr>
          <w:rFonts w:ascii="Arial" w:hAnsi="Arial" w:cs="Arial"/>
          <w:b/>
          <w:bCs/>
        </w:rPr>
        <w:t>.</w:t>
      </w:r>
      <w:r>
        <w:rPr>
          <w:rFonts w:ascii="Arial" w:hAnsi="Arial" w:cs="Arial"/>
          <w:b/>
          <w:bCs/>
        </w:rPr>
        <w:tab/>
      </w:r>
      <w:r w:rsidRPr="00280188">
        <w:rPr>
          <w:rFonts w:ascii="Arial" w:hAnsi="Arial" w:cs="Arial"/>
          <w:b/>
          <w:bCs/>
          <w:u w:val="single"/>
        </w:rPr>
        <w:t xml:space="preserve">Agreements </w:t>
      </w:r>
      <w:r>
        <w:rPr>
          <w:rFonts w:ascii="Arial" w:hAnsi="Arial" w:cs="Arial"/>
          <w:b/>
          <w:bCs/>
          <w:u w:val="single"/>
        </w:rPr>
        <w:t>with</w:t>
      </w:r>
      <w:r w:rsidRPr="00280188">
        <w:rPr>
          <w:rFonts w:ascii="Arial" w:hAnsi="Arial" w:cs="Arial"/>
          <w:b/>
          <w:bCs/>
          <w:u w:val="single"/>
        </w:rPr>
        <w:t xml:space="preserve"> </w:t>
      </w:r>
      <w:r>
        <w:rPr>
          <w:rFonts w:ascii="Arial" w:hAnsi="Arial" w:cs="Arial"/>
          <w:b/>
          <w:bCs/>
          <w:u w:val="single"/>
        </w:rPr>
        <w:t>Subcontractors</w:t>
      </w:r>
      <w:r w:rsidRPr="00280188">
        <w:rPr>
          <w:rFonts w:ascii="Arial" w:hAnsi="Arial" w:cs="Arial"/>
        </w:rPr>
        <w:t xml:space="preserve">. </w:t>
      </w:r>
      <w:r>
        <w:rPr>
          <w:rFonts w:ascii="Arial" w:hAnsi="Arial" w:cs="Arial"/>
        </w:rPr>
        <w:t>Business</w:t>
      </w:r>
      <w:r w:rsidRPr="00280188">
        <w:rPr>
          <w:rFonts w:ascii="Arial" w:hAnsi="Arial" w:cs="Arial"/>
        </w:rPr>
        <w:t xml:space="preserve"> Associate shall enter </w:t>
      </w:r>
      <w:r>
        <w:rPr>
          <w:rFonts w:ascii="Arial" w:hAnsi="Arial" w:cs="Arial"/>
        </w:rPr>
        <w:t xml:space="preserve">into a Business Associate Agreement with </w:t>
      </w:r>
      <w:r w:rsidRPr="00280188">
        <w:rPr>
          <w:rFonts w:ascii="Arial" w:hAnsi="Arial" w:cs="Arial"/>
        </w:rPr>
        <w:t xml:space="preserve">any </w:t>
      </w:r>
      <w:r>
        <w:rPr>
          <w:rFonts w:ascii="Arial" w:hAnsi="Arial" w:cs="Arial"/>
        </w:rPr>
        <w:t>S</w:t>
      </w:r>
      <w:r w:rsidRPr="00280188">
        <w:rPr>
          <w:rFonts w:ascii="Arial" w:hAnsi="Arial" w:cs="Arial"/>
        </w:rPr>
        <w:t xml:space="preserve">ubcontractor to whom it provides </w:t>
      </w:r>
      <w:r w:rsidRPr="00C25EFE">
        <w:rPr>
          <w:rFonts w:ascii="Arial" w:hAnsi="Arial" w:cs="Arial"/>
        </w:rPr>
        <w:t>PHI received from</w:t>
      </w:r>
      <w:r w:rsidRPr="00280188">
        <w:rPr>
          <w:rFonts w:ascii="Arial" w:hAnsi="Arial" w:cs="Arial"/>
        </w:rPr>
        <w:t xml:space="preserve"> Covered Entity or created or received by Business Associate on behalf of Covered Entity </w:t>
      </w:r>
      <w:r>
        <w:rPr>
          <w:rFonts w:ascii="Arial" w:hAnsi="Arial" w:cs="Arial"/>
        </w:rPr>
        <w:t xml:space="preserve">in which the Subcontractor </w:t>
      </w:r>
      <w:r w:rsidRPr="00280188">
        <w:rPr>
          <w:rFonts w:ascii="Arial" w:hAnsi="Arial" w:cs="Arial"/>
        </w:rPr>
        <w:t>agrees to the same restrictions and conditions that apply through this Agreement to Business Associate with respect to such PHI.  Business Associate must enter into th</w:t>
      </w:r>
      <w:r>
        <w:rPr>
          <w:rFonts w:ascii="Arial" w:hAnsi="Arial" w:cs="Arial"/>
        </w:rPr>
        <w:t>is</w:t>
      </w:r>
      <w:r w:rsidRPr="00280188">
        <w:rPr>
          <w:rFonts w:ascii="Arial" w:hAnsi="Arial" w:cs="Arial"/>
        </w:rPr>
        <w:t xml:space="preserve"> </w:t>
      </w:r>
      <w:r>
        <w:rPr>
          <w:rFonts w:ascii="Arial" w:hAnsi="Arial" w:cs="Arial"/>
        </w:rPr>
        <w:t>Business Associate A</w:t>
      </w:r>
      <w:r w:rsidRPr="00280188">
        <w:rPr>
          <w:rFonts w:ascii="Arial" w:hAnsi="Arial" w:cs="Arial"/>
        </w:rPr>
        <w:t xml:space="preserve">greement before any use </w:t>
      </w:r>
      <w:r>
        <w:rPr>
          <w:rFonts w:ascii="Arial" w:hAnsi="Arial" w:cs="Arial"/>
        </w:rPr>
        <w:t xml:space="preserve">by </w:t>
      </w:r>
      <w:r w:rsidRPr="00280188">
        <w:rPr>
          <w:rFonts w:ascii="Arial" w:hAnsi="Arial" w:cs="Arial"/>
        </w:rPr>
        <w:t xml:space="preserve">or disclosure of PHI </w:t>
      </w:r>
      <w:r>
        <w:rPr>
          <w:rFonts w:ascii="Arial" w:hAnsi="Arial" w:cs="Arial"/>
        </w:rPr>
        <w:t xml:space="preserve">to </w:t>
      </w:r>
      <w:r w:rsidRPr="00280188">
        <w:rPr>
          <w:rFonts w:ascii="Arial" w:hAnsi="Arial" w:cs="Arial"/>
        </w:rPr>
        <w:t xml:space="preserve">such agent. The written agreement must identify Covered Entity as a direct and intended third party beneficiary with the right to enforce any breach of the agreement concerning the use or disclosure of PHI.  Business Associate shall provide a copy of the </w:t>
      </w:r>
      <w:r>
        <w:rPr>
          <w:rFonts w:ascii="Arial" w:hAnsi="Arial" w:cs="Arial"/>
        </w:rPr>
        <w:t xml:space="preserve">Business Associate Agreement it </w:t>
      </w:r>
      <w:proofErr w:type="gramStart"/>
      <w:r>
        <w:rPr>
          <w:rFonts w:ascii="Arial" w:hAnsi="Arial" w:cs="Arial"/>
        </w:rPr>
        <w:t>enters into</w:t>
      </w:r>
      <w:proofErr w:type="gramEnd"/>
      <w:r>
        <w:rPr>
          <w:rFonts w:ascii="Arial" w:hAnsi="Arial" w:cs="Arial"/>
        </w:rPr>
        <w:t xml:space="preserve"> with a subcontractor </w:t>
      </w:r>
      <w:r w:rsidRPr="00280188">
        <w:rPr>
          <w:rFonts w:ascii="Arial" w:hAnsi="Arial" w:cs="Arial"/>
        </w:rPr>
        <w:t>to Covered Entity upon request.</w:t>
      </w:r>
      <w:r>
        <w:rPr>
          <w:rFonts w:ascii="Arial" w:hAnsi="Arial" w:cs="Arial"/>
        </w:rPr>
        <w:t xml:space="preserve">  Business associate may not make any disclosure of PHI to any Subcontractor without prior written consent of Covered Entity.</w:t>
      </w:r>
    </w:p>
    <w:p w:rsidR="00D677EF" w:rsidRDefault="00D677EF" w:rsidP="00D677EF">
      <w:pPr>
        <w:jc w:val="both"/>
        <w:rPr>
          <w:rFonts w:ascii="Arial" w:hAnsi="Arial" w:cs="Arial"/>
          <w:b/>
          <w:bCs/>
          <w:u w:val="single"/>
        </w:rPr>
      </w:pPr>
    </w:p>
    <w:p w:rsidR="00D677EF" w:rsidRPr="004D6390" w:rsidRDefault="00D677EF" w:rsidP="00D677EF">
      <w:pPr>
        <w:jc w:val="both"/>
        <w:rPr>
          <w:rFonts w:ascii="Arial" w:hAnsi="Arial" w:cs="Arial"/>
        </w:rPr>
      </w:pPr>
      <w:r>
        <w:rPr>
          <w:rFonts w:ascii="Arial" w:hAnsi="Arial" w:cs="Arial"/>
          <w:b/>
          <w:bCs/>
        </w:rPr>
        <w:t>10</w:t>
      </w:r>
      <w:r w:rsidRPr="004D6390">
        <w:rPr>
          <w:rFonts w:ascii="Arial" w:hAnsi="Arial" w:cs="Arial"/>
          <w:b/>
          <w:bCs/>
        </w:rPr>
        <w:t>.</w:t>
      </w:r>
      <w:r w:rsidRPr="004D6390">
        <w:rPr>
          <w:rFonts w:ascii="Arial" w:hAnsi="Arial" w:cs="Arial"/>
          <w:b/>
          <w:bCs/>
        </w:rPr>
        <w:tab/>
      </w:r>
      <w:r w:rsidRPr="004D6390">
        <w:rPr>
          <w:rFonts w:ascii="Arial" w:hAnsi="Arial" w:cs="Arial"/>
          <w:b/>
          <w:bCs/>
          <w:u w:val="single"/>
        </w:rPr>
        <w:t>Access to PHI</w:t>
      </w:r>
      <w:r w:rsidRPr="004D6390">
        <w:rPr>
          <w:rFonts w:ascii="Arial" w:hAnsi="Arial" w:cs="Arial"/>
        </w:rPr>
        <w:t xml:space="preserve">.  Business Associate shall provide access to PHI in a Designated Record Set to Covered Entity or as directed by Covered Entity to an Individual to meet the requirements under 45 CFR </w:t>
      </w:r>
      <w:r>
        <w:rPr>
          <w:rFonts w:ascii="Arial" w:hAnsi="Arial" w:cs="Arial"/>
        </w:rPr>
        <w:t xml:space="preserve">§ </w:t>
      </w:r>
      <w:r w:rsidRPr="004D6390">
        <w:rPr>
          <w:rFonts w:ascii="Arial" w:hAnsi="Arial" w:cs="Arial"/>
        </w:rPr>
        <w:t xml:space="preserve">164.524.  Business Associate shall provide such access in the time and manner reasonably designated by Covered Entity.  </w:t>
      </w:r>
      <w:r>
        <w:rPr>
          <w:rFonts w:ascii="Arial" w:hAnsi="Arial" w:cs="Arial"/>
        </w:rPr>
        <w:t xml:space="preserve">Within three (3) business days, </w:t>
      </w:r>
      <w:r w:rsidRPr="004D6390">
        <w:rPr>
          <w:rFonts w:ascii="Arial" w:hAnsi="Arial" w:cs="Arial"/>
        </w:rPr>
        <w:t xml:space="preserve">Business Associate shall forward to Covered Entity for handling any request for access to PHI that Business Associate directly receives from an Individual.  </w:t>
      </w:r>
    </w:p>
    <w:p w:rsidR="00D677EF" w:rsidRPr="004D6390" w:rsidRDefault="00D677EF" w:rsidP="00D677EF">
      <w:pPr>
        <w:jc w:val="both"/>
        <w:rPr>
          <w:rFonts w:ascii="Arial" w:hAnsi="Arial" w:cs="Arial"/>
        </w:rPr>
      </w:pPr>
    </w:p>
    <w:p w:rsidR="00D677EF" w:rsidRPr="004D6390" w:rsidRDefault="00D677EF" w:rsidP="00D677EF">
      <w:pPr>
        <w:jc w:val="both"/>
        <w:rPr>
          <w:rFonts w:ascii="Arial" w:hAnsi="Arial" w:cs="Arial"/>
        </w:rPr>
      </w:pPr>
      <w:r>
        <w:rPr>
          <w:rFonts w:ascii="Arial" w:hAnsi="Arial" w:cs="Arial"/>
          <w:b/>
          <w:bCs/>
        </w:rPr>
        <w:t>11</w:t>
      </w:r>
      <w:r w:rsidRPr="004D6390">
        <w:rPr>
          <w:rFonts w:ascii="Arial" w:hAnsi="Arial" w:cs="Arial"/>
          <w:b/>
          <w:bCs/>
        </w:rPr>
        <w:t>.</w:t>
      </w:r>
      <w:r w:rsidRPr="004D6390">
        <w:rPr>
          <w:rFonts w:ascii="Arial" w:hAnsi="Arial" w:cs="Arial"/>
          <w:b/>
          <w:bCs/>
        </w:rPr>
        <w:tab/>
      </w:r>
      <w:r w:rsidRPr="004D6390">
        <w:rPr>
          <w:rFonts w:ascii="Arial" w:hAnsi="Arial" w:cs="Arial"/>
          <w:b/>
          <w:bCs/>
          <w:u w:val="single"/>
        </w:rPr>
        <w:t>Amendment of PHI</w:t>
      </w:r>
      <w:r w:rsidRPr="004D6390">
        <w:rPr>
          <w:rFonts w:ascii="Arial" w:hAnsi="Arial" w:cs="Arial"/>
        </w:rPr>
        <w:t xml:space="preserve">.  Business Associate shall make any amendments to PHI in a Designated Record Set that Covered Entity directs or agrees to pursuant to 45 CFR </w:t>
      </w:r>
      <w:r>
        <w:rPr>
          <w:rFonts w:ascii="Arial" w:hAnsi="Arial" w:cs="Arial"/>
        </w:rPr>
        <w:t xml:space="preserve">§ </w:t>
      </w:r>
      <w:r w:rsidRPr="004D6390">
        <w:rPr>
          <w:rFonts w:ascii="Arial" w:hAnsi="Arial" w:cs="Arial"/>
        </w:rPr>
        <w:t xml:space="preserve">164.526, whether at the request of Covered Entity or an Individual.  Business Associate shall make such amendments in the time and manner reasonably designated by Covered Entity.  </w:t>
      </w:r>
      <w:r>
        <w:rPr>
          <w:rFonts w:ascii="Arial" w:hAnsi="Arial" w:cs="Arial"/>
        </w:rPr>
        <w:t xml:space="preserve">Within three (3) business days, </w:t>
      </w:r>
      <w:r w:rsidRPr="004D6390">
        <w:rPr>
          <w:rFonts w:ascii="Arial" w:hAnsi="Arial" w:cs="Arial"/>
        </w:rPr>
        <w:t xml:space="preserve">Business Associate shall forward to Covered Entity for handling any request for amendment to PHI that Business Associate directly receives from an Individual.  </w:t>
      </w:r>
    </w:p>
    <w:p w:rsidR="00D677EF" w:rsidRDefault="00D677EF" w:rsidP="00D677EF">
      <w:pPr>
        <w:jc w:val="both"/>
        <w:rPr>
          <w:rFonts w:ascii="Arial" w:hAnsi="Arial" w:cs="Arial"/>
        </w:rPr>
      </w:pPr>
      <w:r w:rsidRPr="004D6390">
        <w:rPr>
          <w:rFonts w:ascii="Arial" w:hAnsi="Arial" w:cs="Arial"/>
        </w:rPr>
        <w:t xml:space="preserve"> </w:t>
      </w:r>
      <w:r>
        <w:rPr>
          <w:rFonts w:ascii="Arial" w:hAnsi="Arial" w:cs="Arial"/>
          <w:b/>
          <w:bCs/>
        </w:rPr>
        <w:t>12</w:t>
      </w:r>
      <w:r w:rsidRPr="004D6390">
        <w:rPr>
          <w:rFonts w:ascii="Arial" w:hAnsi="Arial" w:cs="Arial"/>
          <w:b/>
          <w:bCs/>
        </w:rPr>
        <w:t>.</w:t>
      </w:r>
      <w:r w:rsidRPr="004D6390">
        <w:rPr>
          <w:rFonts w:ascii="Arial" w:hAnsi="Arial" w:cs="Arial"/>
          <w:b/>
          <w:bCs/>
        </w:rPr>
        <w:tab/>
      </w:r>
      <w:r w:rsidRPr="004D6390">
        <w:rPr>
          <w:rFonts w:ascii="Arial" w:hAnsi="Arial" w:cs="Arial"/>
          <w:b/>
          <w:bCs/>
          <w:u w:val="single"/>
        </w:rPr>
        <w:t>Accounting of Disclosures</w:t>
      </w:r>
      <w:r w:rsidRPr="004D6390">
        <w:rPr>
          <w:rFonts w:ascii="Arial" w:hAnsi="Arial" w:cs="Arial"/>
        </w:rPr>
        <w:t xml:space="preserve">.  Business Associate shall document disclosures of PHI and all information related to such disclosures as would be required for Covered Entity to respond to a request by an Individual for an accounting of disclosures of PHI in accordance with 45 CFR </w:t>
      </w:r>
      <w:r>
        <w:rPr>
          <w:rFonts w:ascii="Arial" w:hAnsi="Arial" w:cs="Arial"/>
        </w:rPr>
        <w:t xml:space="preserve">§ </w:t>
      </w:r>
      <w:r w:rsidRPr="004D6390">
        <w:rPr>
          <w:rFonts w:ascii="Arial" w:hAnsi="Arial" w:cs="Arial"/>
        </w:rPr>
        <w:t xml:space="preserve">164.528.  Business Associate shall provide </w:t>
      </w:r>
      <w:r w:rsidRPr="004D6390">
        <w:rPr>
          <w:rFonts w:ascii="Arial" w:hAnsi="Arial" w:cs="Arial"/>
        </w:rPr>
        <w:lastRenderedPageBreak/>
        <w:t xml:space="preserve">such information to Covered Entity or as directed by Covered Entity to an Individual, to permit Covered Entity to respond to an accounting request.  </w:t>
      </w:r>
      <w:bookmarkStart w:id="7" w:name="OLE_LINK23"/>
      <w:r w:rsidRPr="004D6390">
        <w:rPr>
          <w:rFonts w:ascii="Arial" w:hAnsi="Arial" w:cs="Arial"/>
        </w:rPr>
        <w:t xml:space="preserve">Business Associate shall provide such information in the time and manner reasonably designated by Covered Entity.  </w:t>
      </w:r>
      <w:bookmarkEnd w:id="7"/>
      <w:r>
        <w:rPr>
          <w:rFonts w:ascii="Arial" w:hAnsi="Arial" w:cs="Arial"/>
        </w:rPr>
        <w:t xml:space="preserve">Within three (3) business days, </w:t>
      </w:r>
      <w:r w:rsidRPr="004D6390">
        <w:rPr>
          <w:rFonts w:ascii="Arial" w:hAnsi="Arial" w:cs="Arial"/>
        </w:rPr>
        <w:t xml:space="preserve">Business Associate shall forward to Covered Entity for handling any accounting request that Business Associate directly receives from an Individual.  </w:t>
      </w:r>
    </w:p>
    <w:p w:rsidR="00D677EF" w:rsidRPr="004D6390" w:rsidRDefault="00D677EF" w:rsidP="00D677EF">
      <w:pPr>
        <w:jc w:val="both"/>
        <w:rPr>
          <w:rFonts w:ascii="Arial" w:hAnsi="Arial" w:cs="Arial"/>
        </w:rPr>
      </w:pPr>
      <w:r w:rsidRPr="004D6390">
        <w:rPr>
          <w:rFonts w:ascii="Arial" w:hAnsi="Arial" w:cs="Arial"/>
          <w:b/>
          <w:bCs/>
        </w:rPr>
        <w:t>1</w:t>
      </w:r>
      <w:r>
        <w:rPr>
          <w:rFonts w:ascii="Arial" w:hAnsi="Arial" w:cs="Arial"/>
          <w:b/>
          <w:bCs/>
        </w:rPr>
        <w:t>3.</w:t>
      </w:r>
      <w:r w:rsidRPr="004D6390">
        <w:rPr>
          <w:rFonts w:ascii="Arial" w:hAnsi="Arial" w:cs="Arial"/>
          <w:b/>
          <w:bCs/>
        </w:rPr>
        <w:tab/>
      </w:r>
      <w:r w:rsidRPr="004D6390">
        <w:rPr>
          <w:rFonts w:ascii="Arial" w:hAnsi="Arial" w:cs="Arial"/>
          <w:b/>
          <w:bCs/>
          <w:u w:val="single"/>
        </w:rPr>
        <w:t>Books and Records</w:t>
      </w:r>
      <w:r w:rsidRPr="004D6390">
        <w:rPr>
          <w:rFonts w:ascii="Arial" w:hAnsi="Arial" w:cs="Arial"/>
        </w:rPr>
        <w:t xml:space="preserve">.  Subject to the attorney-client and other applicable legal privileges, Business Associate shall make its internal practices, books, and records (including policies and procedures and PHI) relating to the use and disclosure of PHI received from Covered Entity or created or received by Business Associate on behalf of Covered Entity available to the Secretary </w:t>
      </w:r>
      <w:r>
        <w:rPr>
          <w:rFonts w:ascii="Arial" w:hAnsi="Arial" w:cs="Arial"/>
        </w:rPr>
        <w:t xml:space="preserve">of HHS </w:t>
      </w:r>
      <w:r w:rsidRPr="004D6390">
        <w:rPr>
          <w:rFonts w:ascii="Arial" w:hAnsi="Arial" w:cs="Arial"/>
        </w:rPr>
        <w:t>in the time and manner designated by the Secretary.  Business Associate shall make the same information available to Covered Entity</w:t>
      </w:r>
      <w:r>
        <w:rPr>
          <w:rFonts w:ascii="Arial" w:hAnsi="Arial" w:cs="Arial"/>
        </w:rPr>
        <w:t>,</w:t>
      </w:r>
      <w:r w:rsidRPr="004D6390">
        <w:rPr>
          <w:rFonts w:ascii="Arial" w:hAnsi="Arial" w:cs="Arial"/>
        </w:rPr>
        <w:t xml:space="preserve"> upon Covered Entity’s request</w:t>
      </w:r>
      <w:r>
        <w:rPr>
          <w:rFonts w:ascii="Arial" w:hAnsi="Arial" w:cs="Arial"/>
        </w:rPr>
        <w:t>,</w:t>
      </w:r>
      <w:r w:rsidRPr="004D6390">
        <w:rPr>
          <w:rFonts w:ascii="Arial" w:hAnsi="Arial" w:cs="Arial"/>
        </w:rPr>
        <w:t xml:space="preserve"> in the time and manner reasonably designated by Covered Entity so that Covered Entity may determine whether Business Associate </w:t>
      </w:r>
      <w:proofErr w:type="gramStart"/>
      <w:r w:rsidRPr="004D6390">
        <w:rPr>
          <w:rFonts w:ascii="Arial" w:hAnsi="Arial" w:cs="Arial"/>
        </w:rPr>
        <w:t>is in compliance with</w:t>
      </w:r>
      <w:proofErr w:type="gramEnd"/>
      <w:r w:rsidRPr="004D6390">
        <w:rPr>
          <w:rFonts w:ascii="Arial" w:hAnsi="Arial" w:cs="Arial"/>
        </w:rPr>
        <w:t xml:space="preserve"> this Agreement.</w:t>
      </w:r>
    </w:p>
    <w:p w:rsidR="00D677EF" w:rsidRPr="004D6390" w:rsidRDefault="00D677EF" w:rsidP="00D677EF">
      <w:pPr>
        <w:jc w:val="both"/>
        <w:rPr>
          <w:rFonts w:ascii="Arial" w:hAnsi="Arial" w:cs="Arial"/>
          <w:b/>
          <w:bCs/>
        </w:rPr>
      </w:pPr>
      <w:r w:rsidRPr="004D6390">
        <w:rPr>
          <w:rFonts w:ascii="Arial" w:hAnsi="Arial" w:cs="Arial"/>
          <w:b/>
          <w:bCs/>
        </w:rPr>
        <w:t>1</w:t>
      </w:r>
      <w:r>
        <w:rPr>
          <w:rFonts w:ascii="Arial" w:hAnsi="Arial" w:cs="Arial"/>
          <w:b/>
          <w:bCs/>
        </w:rPr>
        <w:t>4</w:t>
      </w:r>
      <w:r w:rsidRPr="004D6390">
        <w:rPr>
          <w:rFonts w:ascii="Arial" w:hAnsi="Arial" w:cs="Arial"/>
          <w:b/>
          <w:bCs/>
        </w:rPr>
        <w:t>.</w:t>
      </w:r>
      <w:r w:rsidRPr="004D6390">
        <w:rPr>
          <w:rFonts w:ascii="Arial" w:hAnsi="Arial" w:cs="Arial"/>
          <w:b/>
          <w:bCs/>
        </w:rPr>
        <w:tab/>
      </w:r>
      <w:r w:rsidRPr="004D6390">
        <w:rPr>
          <w:rFonts w:ascii="Arial" w:hAnsi="Arial" w:cs="Arial"/>
          <w:b/>
          <w:bCs/>
          <w:u w:val="single"/>
        </w:rPr>
        <w:t>Termination</w:t>
      </w:r>
      <w:r w:rsidRPr="004D6390">
        <w:rPr>
          <w:rFonts w:ascii="Arial" w:hAnsi="Arial" w:cs="Arial"/>
          <w:b/>
          <w:bCs/>
        </w:rPr>
        <w:t xml:space="preserve">.  </w:t>
      </w:r>
    </w:p>
    <w:p w:rsidR="00D677EF" w:rsidRPr="004D6390" w:rsidRDefault="00D677EF" w:rsidP="00D677EF">
      <w:pPr>
        <w:ind w:left="720"/>
        <w:jc w:val="both"/>
        <w:rPr>
          <w:rFonts w:ascii="Arial" w:hAnsi="Arial" w:cs="Arial"/>
        </w:rPr>
      </w:pPr>
      <w:r w:rsidRPr="004D6390">
        <w:rPr>
          <w:rFonts w:ascii="Arial" w:hAnsi="Arial" w:cs="Arial"/>
        </w:rPr>
        <w:t>1</w:t>
      </w:r>
      <w:r>
        <w:rPr>
          <w:rFonts w:ascii="Arial" w:hAnsi="Arial" w:cs="Arial"/>
        </w:rPr>
        <w:t>4.1</w:t>
      </w:r>
      <w:r>
        <w:rPr>
          <w:rFonts w:ascii="Arial" w:hAnsi="Arial" w:cs="Arial"/>
        </w:rPr>
        <w:tab/>
      </w:r>
      <w:r w:rsidRPr="004D6390">
        <w:rPr>
          <w:rFonts w:ascii="Arial" w:hAnsi="Arial" w:cs="Arial"/>
        </w:rPr>
        <w:t xml:space="preserve">This Agreement commences on the Effective Date and shall remain in effect until terminated by Covered Entity or until </w:t>
      </w:r>
      <w:proofErr w:type="gramStart"/>
      <w:r w:rsidRPr="004D6390">
        <w:rPr>
          <w:rFonts w:ascii="Arial" w:hAnsi="Arial" w:cs="Arial"/>
        </w:rPr>
        <w:t>all of</w:t>
      </w:r>
      <w:proofErr w:type="gramEnd"/>
      <w:r w:rsidRPr="004D6390">
        <w:rPr>
          <w:rFonts w:ascii="Arial" w:hAnsi="Arial" w:cs="Arial"/>
        </w:rPr>
        <w:t xml:space="preserve"> the PHI provided by Covered Entity to Business Associate or created or received by Business Associate on behalf of Covered Entity is destroyed or returned to Covered Entity subject to </w:t>
      </w:r>
      <w:r w:rsidRPr="00C25EFE">
        <w:rPr>
          <w:rFonts w:ascii="Arial" w:hAnsi="Arial" w:cs="Arial"/>
        </w:rPr>
        <w:t>Section 1</w:t>
      </w:r>
      <w:r>
        <w:rPr>
          <w:rFonts w:ascii="Arial" w:hAnsi="Arial" w:cs="Arial"/>
        </w:rPr>
        <w:t>9</w:t>
      </w:r>
      <w:r w:rsidRPr="00C25EFE">
        <w:rPr>
          <w:rFonts w:ascii="Arial" w:hAnsi="Arial" w:cs="Arial"/>
        </w:rPr>
        <w:t>.</w:t>
      </w:r>
      <w:r>
        <w:rPr>
          <w:rFonts w:ascii="Arial" w:hAnsi="Arial" w:cs="Arial"/>
        </w:rPr>
        <w:t>8</w:t>
      </w:r>
      <w:r w:rsidRPr="00C25EFE">
        <w:rPr>
          <w:rFonts w:ascii="Arial" w:hAnsi="Arial" w:cs="Arial"/>
        </w:rPr>
        <w:t>.</w:t>
      </w:r>
      <w:r w:rsidRPr="004D6390">
        <w:rPr>
          <w:rFonts w:ascii="Arial" w:hAnsi="Arial" w:cs="Arial"/>
        </w:rPr>
        <w:t xml:space="preserve">  </w:t>
      </w:r>
    </w:p>
    <w:p w:rsidR="00D677EF" w:rsidRPr="004D6390" w:rsidRDefault="00D677EF" w:rsidP="00D677EF">
      <w:pPr>
        <w:ind w:left="720"/>
        <w:jc w:val="both"/>
        <w:rPr>
          <w:rFonts w:ascii="Arial" w:hAnsi="Arial" w:cs="Arial"/>
        </w:rPr>
      </w:pPr>
    </w:p>
    <w:p w:rsidR="00D677EF" w:rsidRPr="004D6390" w:rsidRDefault="00D677EF" w:rsidP="00D677EF">
      <w:pPr>
        <w:ind w:left="720"/>
        <w:jc w:val="both"/>
        <w:rPr>
          <w:rFonts w:ascii="Arial" w:hAnsi="Arial" w:cs="Arial"/>
        </w:rPr>
      </w:pPr>
      <w:r w:rsidRPr="004D6390">
        <w:rPr>
          <w:rFonts w:ascii="Arial" w:hAnsi="Arial" w:cs="Arial"/>
        </w:rPr>
        <w:t>1</w:t>
      </w:r>
      <w:r>
        <w:rPr>
          <w:rFonts w:ascii="Arial" w:hAnsi="Arial" w:cs="Arial"/>
        </w:rPr>
        <w:t>4</w:t>
      </w:r>
      <w:r w:rsidRPr="004D6390">
        <w:rPr>
          <w:rFonts w:ascii="Arial" w:hAnsi="Arial" w:cs="Arial"/>
        </w:rPr>
        <w:t>.2</w:t>
      </w:r>
      <w:r w:rsidRPr="004D6390">
        <w:rPr>
          <w:rFonts w:ascii="Arial" w:hAnsi="Arial" w:cs="Arial"/>
        </w:rPr>
        <w:tab/>
        <w:t xml:space="preserve">If Business Associate breaches any material term of this Agreement, Covered Entity may either: (a) provide an opportunity for Business Associate to cure the breach and Covered Entity may terminate the </w:t>
      </w:r>
      <w:r>
        <w:rPr>
          <w:rFonts w:ascii="Arial" w:hAnsi="Arial" w:cs="Arial"/>
        </w:rPr>
        <w:t xml:space="preserve">contract or </w:t>
      </w:r>
      <w:r w:rsidRPr="004D6390">
        <w:rPr>
          <w:rFonts w:ascii="Arial" w:hAnsi="Arial" w:cs="Arial"/>
        </w:rPr>
        <w:t>grant without liability or penalty if Business Associate does not cure the breach within the time specified by Covered Entity; or (b) immediately terminate the</w:t>
      </w:r>
      <w:r>
        <w:rPr>
          <w:rFonts w:ascii="Arial" w:hAnsi="Arial" w:cs="Arial"/>
        </w:rPr>
        <w:t xml:space="preserve"> contract or</w:t>
      </w:r>
      <w:r w:rsidRPr="004D6390">
        <w:rPr>
          <w:rFonts w:ascii="Arial" w:hAnsi="Arial" w:cs="Arial"/>
        </w:rPr>
        <w:t xml:space="preserve"> grant without liability or penalty if Covered Entity believes that cure is not reasonably possible; or (c) if neither termination nor cure are feasible, Covered Entity shall report the breach to the Secretary.  Covered Entity has the right to seek to cure any breach by Business Associate and this right, regardless of whether Covered Entity cures such breach, does not lessen any right or remedy available to Covered Entity at law, in equity, or under the </w:t>
      </w:r>
      <w:r>
        <w:rPr>
          <w:rFonts w:ascii="Arial" w:hAnsi="Arial" w:cs="Arial"/>
        </w:rPr>
        <w:t xml:space="preserve">contract or </w:t>
      </w:r>
      <w:r w:rsidRPr="004D6390">
        <w:rPr>
          <w:rFonts w:ascii="Arial" w:hAnsi="Arial" w:cs="Arial"/>
        </w:rPr>
        <w:t>grant, nor does it lessen Business Associate’s responsibility for such breach or its duty to cure such breach.</w:t>
      </w:r>
    </w:p>
    <w:p w:rsidR="00D677EF" w:rsidRPr="004D6390" w:rsidRDefault="00D677EF" w:rsidP="00D677EF">
      <w:pPr>
        <w:rPr>
          <w:rFonts w:ascii="Arial" w:hAnsi="Arial" w:cs="Arial"/>
        </w:rPr>
      </w:pPr>
      <w:r w:rsidRPr="004D6390">
        <w:rPr>
          <w:rFonts w:ascii="Arial" w:hAnsi="Arial" w:cs="Arial"/>
          <w:b/>
          <w:bCs/>
        </w:rPr>
        <w:t>1</w:t>
      </w:r>
      <w:r>
        <w:rPr>
          <w:rFonts w:ascii="Arial" w:hAnsi="Arial" w:cs="Arial"/>
          <w:b/>
          <w:bCs/>
        </w:rPr>
        <w:t>5</w:t>
      </w:r>
      <w:r w:rsidRPr="004D6390">
        <w:rPr>
          <w:rFonts w:ascii="Arial" w:hAnsi="Arial" w:cs="Arial"/>
          <w:b/>
          <w:bCs/>
        </w:rPr>
        <w:t>.</w:t>
      </w:r>
      <w:r w:rsidRPr="004D6390">
        <w:rPr>
          <w:rFonts w:ascii="Arial" w:hAnsi="Arial" w:cs="Arial"/>
          <w:b/>
          <w:bCs/>
        </w:rPr>
        <w:tab/>
      </w:r>
      <w:r w:rsidRPr="004D6390">
        <w:rPr>
          <w:rFonts w:ascii="Arial" w:hAnsi="Arial" w:cs="Arial"/>
          <w:b/>
          <w:bCs/>
          <w:u w:val="single"/>
        </w:rPr>
        <w:t>Return/Destruction of PHI</w:t>
      </w:r>
      <w:r w:rsidRPr="004D6390">
        <w:rPr>
          <w:rFonts w:ascii="Arial" w:hAnsi="Arial" w:cs="Arial"/>
        </w:rPr>
        <w:t xml:space="preserve">.  </w:t>
      </w:r>
    </w:p>
    <w:p w:rsidR="00D677EF" w:rsidRPr="004D6390" w:rsidRDefault="00D677EF" w:rsidP="00D677EF">
      <w:pPr>
        <w:jc w:val="both"/>
        <w:rPr>
          <w:rFonts w:ascii="Arial" w:hAnsi="Arial" w:cs="Arial"/>
        </w:rPr>
      </w:pPr>
    </w:p>
    <w:p w:rsidR="00D677EF" w:rsidRPr="004D6390" w:rsidRDefault="00D677EF" w:rsidP="00D677EF">
      <w:pPr>
        <w:ind w:left="720"/>
        <w:jc w:val="both"/>
        <w:rPr>
          <w:rFonts w:ascii="Arial" w:hAnsi="Arial" w:cs="Arial"/>
        </w:rPr>
      </w:pPr>
      <w:bookmarkStart w:id="8" w:name="OLE_LINK17"/>
      <w:r w:rsidRPr="004D6390">
        <w:rPr>
          <w:rFonts w:ascii="Arial" w:hAnsi="Arial" w:cs="Arial"/>
        </w:rPr>
        <w:t>1</w:t>
      </w:r>
      <w:r>
        <w:rPr>
          <w:rFonts w:ascii="Arial" w:hAnsi="Arial" w:cs="Arial"/>
        </w:rPr>
        <w:t>5</w:t>
      </w:r>
      <w:r w:rsidRPr="004D6390">
        <w:rPr>
          <w:rFonts w:ascii="Arial" w:hAnsi="Arial" w:cs="Arial"/>
        </w:rPr>
        <w:t>.1</w:t>
      </w:r>
      <w:r w:rsidRPr="004D6390">
        <w:rPr>
          <w:rFonts w:ascii="Arial" w:hAnsi="Arial" w:cs="Arial"/>
        </w:rPr>
        <w:tab/>
        <w:t xml:space="preserve">Business Associate in connection with the expiration or termination of the </w:t>
      </w:r>
      <w:r>
        <w:rPr>
          <w:rFonts w:ascii="Arial" w:hAnsi="Arial" w:cs="Arial"/>
        </w:rPr>
        <w:t xml:space="preserve">contract or </w:t>
      </w:r>
      <w:r w:rsidRPr="004D6390">
        <w:rPr>
          <w:rFonts w:ascii="Arial" w:hAnsi="Arial" w:cs="Arial"/>
        </w:rPr>
        <w:t>grant shall return or destroy</w:t>
      </w:r>
      <w:r>
        <w:rPr>
          <w:rFonts w:ascii="Arial" w:hAnsi="Arial" w:cs="Arial"/>
        </w:rPr>
        <w:t>, at the discretion of the Covered Entity,</w:t>
      </w:r>
      <w:r w:rsidRPr="004D6390">
        <w:rPr>
          <w:rFonts w:ascii="Arial" w:hAnsi="Arial" w:cs="Arial"/>
        </w:rPr>
        <w:t xml:space="preserve"> all PHI received from Covered Entity or created or received by Business Associate on behalf of Covered Entity pursuant to this </w:t>
      </w:r>
      <w:r>
        <w:rPr>
          <w:rFonts w:ascii="Arial" w:hAnsi="Arial" w:cs="Arial"/>
        </w:rPr>
        <w:t xml:space="preserve">contract or </w:t>
      </w:r>
      <w:r w:rsidRPr="004D6390">
        <w:rPr>
          <w:rFonts w:ascii="Arial" w:hAnsi="Arial" w:cs="Arial"/>
        </w:rPr>
        <w:t xml:space="preserve">grant that Business Associate still maintains in any form or medium (including electronic) within thirty (30) days after such expiration or termination.  Business Associate shall not retain any copies of the PHI.  Business Associate shall certify in writing for Covered Entity (1) when all PHI has been returned or destroyed and (2) that Business Associate does not continue to maintain any PHI.  Business Associate is to provide this certification during this thirty (30) day period.  </w:t>
      </w:r>
      <w:bookmarkEnd w:id="8"/>
    </w:p>
    <w:p w:rsidR="00D677EF" w:rsidRPr="004D6390" w:rsidRDefault="00D677EF" w:rsidP="00D677EF">
      <w:pPr>
        <w:ind w:left="720"/>
        <w:jc w:val="both"/>
        <w:rPr>
          <w:rFonts w:ascii="Arial" w:hAnsi="Arial" w:cs="Arial"/>
        </w:rPr>
      </w:pPr>
      <w:r w:rsidRPr="004D6390">
        <w:rPr>
          <w:rFonts w:ascii="Arial" w:hAnsi="Arial" w:cs="Arial"/>
        </w:rPr>
        <w:t>1</w:t>
      </w:r>
      <w:r>
        <w:rPr>
          <w:rFonts w:ascii="Arial" w:hAnsi="Arial" w:cs="Arial"/>
        </w:rPr>
        <w:t>5</w:t>
      </w:r>
      <w:r w:rsidRPr="004D6390">
        <w:rPr>
          <w:rFonts w:ascii="Arial" w:hAnsi="Arial" w:cs="Arial"/>
        </w:rPr>
        <w:t>.2</w:t>
      </w:r>
      <w:r w:rsidRPr="004D6390">
        <w:rPr>
          <w:rFonts w:ascii="Arial" w:hAnsi="Arial" w:cs="Arial"/>
        </w:rPr>
        <w:tab/>
        <w:t>Business Associate shall provide to Covered Entity notification of any conditions that Business Associate believes make the return or destruction of PHI infeasible.</w:t>
      </w:r>
      <w:r>
        <w:rPr>
          <w:rFonts w:ascii="Arial" w:hAnsi="Arial" w:cs="Arial"/>
        </w:rPr>
        <w:t xml:space="preserve"> </w:t>
      </w:r>
      <w:r w:rsidRPr="004D6390">
        <w:rPr>
          <w:rFonts w:ascii="Arial" w:hAnsi="Arial" w:cs="Arial"/>
        </w:rPr>
        <w:t xml:space="preserve"> If Covered Entity agrees that return or destruction is infeasible, Business Associate shall extend the protections of this Agreement to such PHI and limit further uses and disclosures of such PHI to those purposes that make the return or </w:t>
      </w:r>
      <w:r w:rsidRPr="004D6390">
        <w:rPr>
          <w:rFonts w:ascii="Arial" w:hAnsi="Arial" w:cs="Arial"/>
        </w:rPr>
        <w:lastRenderedPageBreak/>
        <w:t xml:space="preserve">destruction infeasible for so long as Business Associate maintains such PHI.  </w:t>
      </w:r>
      <w:r>
        <w:rPr>
          <w:rFonts w:ascii="Arial" w:hAnsi="Arial" w:cs="Arial"/>
        </w:rPr>
        <w:t xml:space="preserve">This shall also apply to all Agents and Subcontractors of Business Associate. </w:t>
      </w:r>
    </w:p>
    <w:p w:rsidR="00D677EF" w:rsidRPr="004D6390" w:rsidRDefault="00D677EF" w:rsidP="00D677EF">
      <w:pPr>
        <w:jc w:val="both"/>
        <w:rPr>
          <w:rFonts w:ascii="Arial" w:hAnsi="Arial" w:cs="Arial"/>
        </w:rPr>
      </w:pPr>
    </w:p>
    <w:p w:rsidR="00D677EF" w:rsidRDefault="00D677EF" w:rsidP="00D677EF">
      <w:pPr>
        <w:jc w:val="both"/>
        <w:rPr>
          <w:rFonts w:ascii="Arial" w:hAnsi="Arial" w:cs="Arial"/>
        </w:rPr>
      </w:pPr>
      <w:r w:rsidRPr="004D6390">
        <w:rPr>
          <w:rFonts w:ascii="Arial" w:hAnsi="Arial" w:cs="Arial"/>
          <w:b/>
          <w:bCs/>
        </w:rPr>
        <w:t>1</w:t>
      </w:r>
      <w:r>
        <w:rPr>
          <w:rFonts w:ascii="Arial" w:hAnsi="Arial" w:cs="Arial"/>
          <w:b/>
          <w:bCs/>
        </w:rPr>
        <w:t>6</w:t>
      </w:r>
      <w:r w:rsidRPr="004D6390">
        <w:rPr>
          <w:rFonts w:ascii="Arial" w:hAnsi="Arial" w:cs="Arial"/>
          <w:b/>
          <w:bCs/>
        </w:rPr>
        <w:t>.</w:t>
      </w:r>
      <w:r w:rsidRPr="004D6390">
        <w:rPr>
          <w:rFonts w:ascii="Arial" w:hAnsi="Arial" w:cs="Arial"/>
          <w:b/>
          <w:bCs/>
        </w:rPr>
        <w:tab/>
      </w:r>
      <w:r>
        <w:rPr>
          <w:rFonts w:ascii="Arial" w:hAnsi="Arial" w:cs="Arial"/>
          <w:b/>
          <w:bCs/>
          <w:u w:val="single"/>
        </w:rPr>
        <w:t>Penalties</w:t>
      </w:r>
      <w:r w:rsidRPr="004D6390">
        <w:rPr>
          <w:rFonts w:ascii="Arial" w:hAnsi="Arial" w:cs="Arial"/>
        </w:rPr>
        <w:t xml:space="preserve">.  Business Associate understands that: (a) there may be civil or criminal penalties for misuse or misappropriation of PHI and (b) violations of this Agreement may result in notification by Covered Entity to law enforcement officials and regulatory, accreditation, and licensure organizations.  </w:t>
      </w:r>
    </w:p>
    <w:p w:rsidR="00D677EF" w:rsidRPr="004D6390" w:rsidRDefault="00D677EF" w:rsidP="00D677EF">
      <w:pPr>
        <w:jc w:val="both"/>
        <w:rPr>
          <w:rFonts w:ascii="Arial" w:hAnsi="Arial" w:cs="Arial"/>
        </w:rPr>
      </w:pPr>
      <w:r w:rsidRPr="00A73608">
        <w:rPr>
          <w:rFonts w:ascii="Arial" w:hAnsi="Arial" w:cs="Arial"/>
          <w:b/>
        </w:rPr>
        <w:t>17.</w:t>
      </w:r>
      <w:r>
        <w:rPr>
          <w:rFonts w:ascii="Arial" w:hAnsi="Arial" w:cs="Arial"/>
          <w:b/>
        </w:rPr>
        <w:tab/>
      </w:r>
      <w:r>
        <w:rPr>
          <w:rFonts w:ascii="Arial" w:hAnsi="Arial" w:cs="Arial"/>
        </w:rPr>
        <w:t xml:space="preserve"> </w:t>
      </w:r>
      <w:r w:rsidRPr="00A73608">
        <w:rPr>
          <w:rFonts w:ascii="Arial" w:hAnsi="Arial" w:cs="Arial"/>
          <w:b/>
          <w:u w:val="single"/>
        </w:rPr>
        <w:t xml:space="preserve">Training. </w:t>
      </w:r>
      <w:r>
        <w:rPr>
          <w:rFonts w:ascii="Arial" w:hAnsi="Arial" w:cs="Arial"/>
        </w:rPr>
        <w:t xml:space="preserve">Business Associate understands that it is its obligation to comply with the law and shall provide appropriate training and education to ensure compliance with this Agreement. </w:t>
      </w:r>
      <w:r w:rsidRPr="004D6390">
        <w:rPr>
          <w:rFonts w:ascii="Arial" w:hAnsi="Arial" w:cs="Arial"/>
        </w:rPr>
        <w:t xml:space="preserve">If requested by Covered Entity, Business Associate shall participate in </w:t>
      </w:r>
      <w:r>
        <w:rPr>
          <w:rFonts w:ascii="Arial" w:hAnsi="Arial" w:cs="Arial"/>
        </w:rPr>
        <w:t xml:space="preserve">AHS </w:t>
      </w:r>
      <w:r w:rsidRPr="004D6390">
        <w:rPr>
          <w:rFonts w:ascii="Arial" w:hAnsi="Arial" w:cs="Arial"/>
        </w:rPr>
        <w:t>training regarding the use, confidentiality, and security of PHI</w:t>
      </w:r>
      <w:r>
        <w:rPr>
          <w:rFonts w:ascii="Arial" w:hAnsi="Arial" w:cs="Arial"/>
        </w:rPr>
        <w:t>, however, participation in such training shall not supplant nor relieve Business Associate of its obligations under this Agreement to independently assure compliance with the law and this Agreement</w:t>
      </w:r>
      <w:r w:rsidRPr="004D6390">
        <w:rPr>
          <w:rFonts w:ascii="Arial" w:hAnsi="Arial" w:cs="Arial"/>
        </w:rPr>
        <w:t>.</w:t>
      </w:r>
    </w:p>
    <w:p w:rsidR="00D677EF" w:rsidRPr="004D6390" w:rsidRDefault="00D677EF" w:rsidP="00D677EF">
      <w:pPr>
        <w:jc w:val="both"/>
        <w:rPr>
          <w:rFonts w:ascii="Arial" w:hAnsi="Arial" w:cs="Arial"/>
        </w:rPr>
      </w:pPr>
      <w:bookmarkStart w:id="9" w:name="OLE_LINK7"/>
      <w:r w:rsidRPr="004D6390">
        <w:rPr>
          <w:rFonts w:ascii="Arial" w:hAnsi="Arial" w:cs="Arial"/>
          <w:b/>
          <w:bCs/>
        </w:rPr>
        <w:t>1</w:t>
      </w:r>
      <w:r>
        <w:rPr>
          <w:rFonts w:ascii="Arial" w:hAnsi="Arial" w:cs="Arial"/>
          <w:b/>
          <w:bCs/>
        </w:rPr>
        <w:t>8</w:t>
      </w:r>
      <w:r w:rsidRPr="004D6390">
        <w:rPr>
          <w:rFonts w:ascii="Arial" w:hAnsi="Arial" w:cs="Arial"/>
          <w:b/>
          <w:bCs/>
        </w:rPr>
        <w:t>.</w:t>
      </w:r>
      <w:r w:rsidRPr="004D6390">
        <w:rPr>
          <w:rFonts w:ascii="Arial" w:hAnsi="Arial" w:cs="Arial"/>
          <w:b/>
          <w:bCs/>
        </w:rPr>
        <w:tab/>
      </w:r>
      <w:bookmarkEnd w:id="9"/>
      <w:r w:rsidRPr="004D6390">
        <w:rPr>
          <w:rFonts w:ascii="Arial" w:hAnsi="Arial" w:cs="Arial"/>
          <w:b/>
          <w:bCs/>
          <w:u w:val="single"/>
        </w:rPr>
        <w:t>Security Rule Obligations</w:t>
      </w:r>
      <w:r w:rsidRPr="004D6390">
        <w:rPr>
          <w:rFonts w:ascii="Arial" w:hAnsi="Arial" w:cs="Arial"/>
        </w:rPr>
        <w:t xml:space="preserve">.  The following provisions of this </w:t>
      </w:r>
      <w:r>
        <w:rPr>
          <w:rFonts w:ascii="Arial" w:hAnsi="Arial" w:cs="Arial"/>
        </w:rPr>
        <w:t>s</w:t>
      </w:r>
      <w:r w:rsidRPr="004D6390">
        <w:rPr>
          <w:rFonts w:ascii="Arial" w:hAnsi="Arial" w:cs="Arial"/>
        </w:rPr>
        <w:t>ection apply to the extent that Business Associate creates, receives, maintains or transmits Electronic PHI on behalf of Covered Entity.</w:t>
      </w:r>
    </w:p>
    <w:p w:rsidR="00D677EF" w:rsidRPr="004D6390" w:rsidRDefault="00D677EF" w:rsidP="00D677EF">
      <w:pPr>
        <w:ind w:left="720"/>
        <w:jc w:val="both"/>
        <w:rPr>
          <w:rFonts w:ascii="Arial" w:hAnsi="Arial" w:cs="Arial"/>
        </w:rPr>
      </w:pPr>
      <w:r w:rsidRPr="004D6390">
        <w:rPr>
          <w:rFonts w:ascii="Arial" w:hAnsi="Arial" w:cs="Arial"/>
        </w:rPr>
        <w:t>1</w:t>
      </w:r>
      <w:r>
        <w:rPr>
          <w:rFonts w:ascii="Arial" w:hAnsi="Arial" w:cs="Arial"/>
        </w:rPr>
        <w:t>8</w:t>
      </w:r>
      <w:r w:rsidRPr="004D6390">
        <w:rPr>
          <w:rFonts w:ascii="Arial" w:hAnsi="Arial" w:cs="Arial"/>
        </w:rPr>
        <w:t>.1</w:t>
      </w:r>
      <w:r w:rsidRPr="004D6390">
        <w:rPr>
          <w:rFonts w:ascii="Arial" w:hAnsi="Arial" w:cs="Arial"/>
        </w:rPr>
        <w:tab/>
      </w:r>
      <w:r w:rsidRPr="005C3670">
        <w:rPr>
          <w:rFonts w:ascii="Arial" w:hAnsi="Arial" w:cs="Arial"/>
        </w:rPr>
        <w:t xml:space="preserve">Business Associate shall implement and use administrative, physical, and technical safeguards </w:t>
      </w:r>
      <w:r>
        <w:rPr>
          <w:rFonts w:ascii="Arial" w:hAnsi="Arial" w:cs="Arial"/>
        </w:rPr>
        <w:t>in compliance with 45 CFR sections 164.308, 164.310, and 164.312 with respect to the Electronic PHI that it cr</w:t>
      </w:r>
      <w:r w:rsidRPr="005C3670">
        <w:rPr>
          <w:rFonts w:ascii="Arial" w:hAnsi="Arial" w:cs="Arial"/>
        </w:rPr>
        <w:t xml:space="preserve">eates, receives, maintains or transmits on behalf of Covered Entity.  </w:t>
      </w:r>
      <w:r w:rsidRPr="004D6390">
        <w:rPr>
          <w:rFonts w:ascii="Arial" w:hAnsi="Arial" w:cs="Arial"/>
        </w:rPr>
        <w:t xml:space="preserve">Business Associate shall identify in writing upon request from Covered Entity </w:t>
      </w:r>
      <w:proofErr w:type="gramStart"/>
      <w:r w:rsidRPr="004D6390">
        <w:rPr>
          <w:rFonts w:ascii="Arial" w:hAnsi="Arial" w:cs="Arial"/>
        </w:rPr>
        <w:t>all of</w:t>
      </w:r>
      <w:proofErr w:type="gramEnd"/>
      <w:r w:rsidRPr="004D6390">
        <w:rPr>
          <w:rFonts w:ascii="Arial" w:hAnsi="Arial" w:cs="Arial"/>
        </w:rPr>
        <w:t xml:space="preserve"> the safeguards that it uses to protect such Electronic PHI.</w:t>
      </w:r>
    </w:p>
    <w:p w:rsidR="00D677EF" w:rsidRPr="004D6390" w:rsidRDefault="00D677EF" w:rsidP="00D677EF">
      <w:pPr>
        <w:ind w:left="720"/>
        <w:jc w:val="both"/>
        <w:rPr>
          <w:rFonts w:ascii="Arial" w:hAnsi="Arial" w:cs="Arial"/>
        </w:rPr>
      </w:pPr>
      <w:r w:rsidRPr="00B37ECC">
        <w:rPr>
          <w:rFonts w:ascii="Arial" w:hAnsi="Arial" w:cs="Arial"/>
        </w:rPr>
        <w:t>1</w:t>
      </w:r>
      <w:r>
        <w:rPr>
          <w:rFonts w:ascii="Arial" w:hAnsi="Arial" w:cs="Arial"/>
        </w:rPr>
        <w:t>8</w:t>
      </w:r>
      <w:r w:rsidRPr="00B37ECC">
        <w:rPr>
          <w:rFonts w:ascii="Arial" w:hAnsi="Arial" w:cs="Arial"/>
        </w:rPr>
        <w:t>.2</w:t>
      </w:r>
      <w:r w:rsidRPr="00B37ECC">
        <w:rPr>
          <w:rFonts w:ascii="Arial" w:hAnsi="Arial" w:cs="Arial"/>
        </w:rPr>
        <w:tab/>
        <w:t xml:space="preserve">Business Associate shall ensure that any </w:t>
      </w:r>
      <w:r>
        <w:rPr>
          <w:rFonts w:ascii="Arial" w:hAnsi="Arial" w:cs="Arial"/>
        </w:rPr>
        <w:t>A</w:t>
      </w:r>
      <w:r w:rsidRPr="00B37ECC">
        <w:rPr>
          <w:rFonts w:ascii="Arial" w:hAnsi="Arial" w:cs="Arial"/>
        </w:rPr>
        <w:t xml:space="preserve">gent and </w:t>
      </w:r>
      <w:r>
        <w:rPr>
          <w:rFonts w:ascii="Arial" w:hAnsi="Arial" w:cs="Arial"/>
        </w:rPr>
        <w:t>S</w:t>
      </w:r>
      <w:r w:rsidRPr="00B37ECC">
        <w:rPr>
          <w:rFonts w:ascii="Arial" w:hAnsi="Arial" w:cs="Arial"/>
        </w:rPr>
        <w:t xml:space="preserve">ubcontractor to whom it provides Electronic PHI agrees in a written agreement to implement and use administrative, physical, and technical safeguards that reasonably and appropriately protect the Confidentiality, Integrity and Availability of the Electronic PHI.  Business Associate must enter into this written agreement before any use or disclosure of Electronic PHI by such </w:t>
      </w:r>
      <w:r>
        <w:rPr>
          <w:rFonts w:ascii="Arial" w:hAnsi="Arial" w:cs="Arial"/>
        </w:rPr>
        <w:t>A</w:t>
      </w:r>
      <w:r w:rsidRPr="00B37ECC">
        <w:rPr>
          <w:rFonts w:ascii="Arial" w:hAnsi="Arial" w:cs="Arial"/>
        </w:rPr>
        <w:t>gent</w:t>
      </w:r>
      <w:r>
        <w:rPr>
          <w:rFonts w:ascii="Arial" w:hAnsi="Arial" w:cs="Arial"/>
        </w:rPr>
        <w:t xml:space="preserve"> or Subcontractor</w:t>
      </w:r>
      <w:r w:rsidRPr="00B37ECC">
        <w:rPr>
          <w:rFonts w:ascii="Arial" w:hAnsi="Arial" w:cs="Arial"/>
        </w:rPr>
        <w:t xml:space="preserve">.  The written agreement must identify Covered Entity as a direct and intended third party beneficiary with the right to enforce any breach of the agreement concerning the use or disclosure of Electronic PHI.  Business Associate shall provide a copy of the written agreement to Covered Entity upon request.  Business Associate may not make any disclosure of Electronic PHI to any </w:t>
      </w:r>
      <w:r>
        <w:rPr>
          <w:rFonts w:ascii="Arial" w:hAnsi="Arial" w:cs="Arial"/>
        </w:rPr>
        <w:t>A</w:t>
      </w:r>
      <w:r w:rsidRPr="00B37ECC">
        <w:rPr>
          <w:rFonts w:ascii="Arial" w:hAnsi="Arial" w:cs="Arial"/>
        </w:rPr>
        <w:t>gent</w:t>
      </w:r>
      <w:r>
        <w:rPr>
          <w:rFonts w:ascii="Arial" w:hAnsi="Arial" w:cs="Arial"/>
        </w:rPr>
        <w:t xml:space="preserve"> or Subcontractor</w:t>
      </w:r>
      <w:r w:rsidRPr="00B37ECC">
        <w:rPr>
          <w:rFonts w:ascii="Arial" w:hAnsi="Arial" w:cs="Arial"/>
        </w:rPr>
        <w:t xml:space="preserve"> without the prior written consent of Covered Entity.</w:t>
      </w:r>
    </w:p>
    <w:p w:rsidR="00D677EF" w:rsidRPr="004D6390" w:rsidRDefault="00D677EF" w:rsidP="00D677EF">
      <w:pPr>
        <w:ind w:left="720"/>
        <w:jc w:val="both"/>
        <w:rPr>
          <w:rFonts w:ascii="Arial" w:hAnsi="Arial" w:cs="Arial"/>
        </w:rPr>
      </w:pPr>
      <w:r w:rsidRPr="00B37ECC">
        <w:rPr>
          <w:rFonts w:ascii="Arial" w:hAnsi="Arial" w:cs="Arial"/>
        </w:rPr>
        <w:t>1</w:t>
      </w:r>
      <w:r>
        <w:rPr>
          <w:rFonts w:ascii="Arial" w:hAnsi="Arial" w:cs="Arial"/>
        </w:rPr>
        <w:t>8</w:t>
      </w:r>
      <w:r w:rsidRPr="00B37ECC">
        <w:rPr>
          <w:rFonts w:ascii="Arial" w:hAnsi="Arial" w:cs="Arial"/>
        </w:rPr>
        <w:t>.3</w:t>
      </w:r>
      <w:r w:rsidRPr="00B37ECC">
        <w:rPr>
          <w:rFonts w:ascii="Arial" w:hAnsi="Arial" w:cs="Arial"/>
        </w:rPr>
        <w:tab/>
        <w:t xml:space="preserve">Business Associate shall report in writing to Covered Entity any Security Incident pertaining to such Electronic PHI (whether involving Business Associate or an </w:t>
      </w:r>
      <w:r>
        <w:rPr>
          <w:rFonts w:ascii="Arial" w:hAnsi="Arial" w:cs="Arial"/>
        </w:rPr>
        <w:t>A</w:t>
      </w:r>
      <w:r w:rsidRPr="00B37ECC">
        <w:rPr>
          <w:rFonts w:ascii="Arial" w:hAnsi="Arial" w:cs="Arial"/>
        </w:rPr>
        <w:t>gent</w:t>
      </w:r>
      <w:r>
        <w:rPr>
          <w:rFonts w:ascii="Arial" w:hAnsi="Arial" w:cs="Arial"/>
        </w:rPr>
        <w:t xml:space="preserve"> or </w:t>
      </w:r>
      <w:r w:rsidRPr="00B43737">
        <w:rPr>
          <w:rFonts w:ascii="Arial" w:hAnsi="Arial" w:cs="Arial"/>
        </w:rPr>
        <w:t>Subcontractor)</w:t>
      </w:r>
      <w:r>
        <w:rPr>
          <w:rFonts w:ascii="Arial" w:hAnsi="Arial" w:cs="Arial"/>
        </w:rPr>
        <w:t xml:space="preserve">.  </w:t>
      </w:r>
      <w:r w:rsidRPr="00B43737">
        <w:rPr>
          <w:rFonts w:ascii="Arial" w:hAnsi="Arial" w:cs="Arial"/>
        </w:rPr>
        <w:t>Business Associate shall provide this written report as soon as it becomes aware of any such Security Incident, and in no case later than two (2) business days after it</w:t>
      </w:r>
      <w:r w:rsidRPr="00B37ECC">
        <w:rPr>
          <w:rFonts w:ascii="Arial" w:hAnsi="Arial" w:cs="Arial"/>
        </w:rPr>
        <w:t xml:space="preserve"> becomes aware of the incident.  Business Associate shall provide Covered Entity with the information necessary for Covered Entity to investigate any such Security Incident.  </w:t>
      </w:r>
    </w:p>
    <w:p w:rsidR="00D677EF" w:rsidRPr="004D6390" w:rsidRDefault="00D677EF" w:rsidP="00D677EF">
      <w:pPr>
        <w:ind w:left="720"/>
        <w:jc w:val="both"/>
        <w:rPr>
          <w:rFonts w:ascii="Arial" w:hAnsi="Arial" w:cs="Arial"/>
        </w:rPr>
      </w:pPr>
      <w:r w:rsidRPr="004D6390">
        <w:rPr>
          <w:rFonts w:ascii="Arial" w:hAnsi="Arial" w:cs="Arial"/>
        </w:rPr>
        <w:t>1</w:t>
      </w:r>
      <w:r>
        <w:rPr>
          <w:rFonts w:ascii="Arial" w:hAnsi="Arial" w:cs="Arial"/>
        </w:rPr>
        <w:t>8</w:t>
      </w:r>
      <w:r w:rsidRPr="004D6390">
        <w:rPr>
          <w:rFonts w:ascii="Arial" w:hAnsi="Arial" w:cs="Arial"/>
        </w:rPr>
        <w:t>.4</w:t>
      </w:r>
      <w:r w:rsidRPr="004D6390">
        <w:rPr>
          <w:rFonts w:ascii="Arial" w:hAnsi="Arial" w:cs="Arial"/>
        </w:rPr>
        <w:tab/>
        <w:t xml:space="preserve">Business Associate shall comply with any reasonable policies and procedures Covered Entity implements to obtain compliance under the Security Rule.    </w:t>
      </w:r>
    </w:p>
    <w:p w:rsidR="00D677EF" w:rsidRPr="004D6390" w:rsidRDefault="00D677EF" w:rsidP="00D677EF">
      <w:pPr>
        <w:jc w:val="both"/>
        <w:rPr>
          <w:rFonts w:ascii="Arial" w:hAnsi="Arial" w:cs="Arial"/>
        </w:rPr>
      </w:pPr>
    </w:p>
    <w:p w:rsidR="00D677EF" w:rsidRPr="0069331A" w:rsidRDefault="00D677EF" w:rsidP="00D677EF">
      <w:pPr>
        <w:rPr>
          <w:rFonts w:ascii="Arial" w:hAnsi="Arial" w:cs="Arial"/>
          <w:b/>
          <w:u w:val="single"/>
        </w:rPr>
      </w:pPr>
      <w:r w:rsidRPr="0069331A">
        <w:rPr>
          <w:rFonts w:ascii="Arial" w:hAnsi="Arial" w:cs="Arial"/>
          <w:b/>
        </w:rPr>
        <w:t>1</w:t>
      </w:r>
      <w:r>
        <w:rPr>
          <w:rFonts w:ascii="Arial" w:hAnsi="Arial" w:cs="Arial"/>
          <w:b/>
        </w:rPr>
        <w:t>9</w:t>
      </w:r>
      <w:r w:rsidRPr="0069331A">
        <w:rPr>
          <w:rFonts w:ascii="Arial" w:hAnsi="Arial" w:cs="Arial"/>
          <w:b/>
        </w:rPr>
        <w:t>.</w:t>
      </w:r>
      <w:r w:rsidRPr="004D6390">
        <w:rPr>
          <w:rFonts w:ascii="Arial" w:hAnsi="Arial" w:cs="Arial"/>
        </w:rPr>
        <w:tab/>
      </w:r>
      <w:r w:rsidRPr="0069331A">
        <w:rPr>
          <w:rFonts w:ascii="Arial" w:hAnsi="Arial" w:cs="Arial"/>
          <w:b/>
          <w:u w:val="single"/>
        </w:rPr>
        <w:t xml:space="preserve">Miscellaneous.  </w:t>
      </w:r>
      <w:bookmarkStart w:id="10" w:name="OLE_LINK14"/>
      <w:bookmarkEnd w:id="4"/>
    </w:p>
    <w:bookmarkEnd w:id="10"/>
    <w:p w:rsidR="00D677EF" w:rsidRPr="004D6390" w:rsidRDefault="00D677EF" w:rsidP="00D677EF">
      <w:pPr>
        <w:tabs>
          <w:tab w:val="left" w:pos="2880"/>
        </w:tabs>
        <w:jc w:val="both"/>
        <w:rPr>
          <w:rFonts w:ascii="Arial" w:hAnsi="Arial" w:cs="Arial"/>
        </w:rPr>
      </w:pPr>
    </w:p>
    <w:p w:rsidR="00D677EF" w:rsidRPr="004D6390" w:rsidRDefault="00D677EF" w:rsidP="00D677EF">
      <w:pPr>
        <w:tabs>
          <w:tab w:val="left" w:pos="720"/>
          <w:tab w:val="left" w:pos="1440"/>
        </w:tabs>
        <w:ind w:left="720"/>
        <w:jc w:val="both"/>
        <w:rPr>
          <w:rFonts w:ascii="Arial" w:hAnsi="Arial" w:cs="Arial"/>
        </w:rPr>
      </w:pPr>
      <w:r w:rsidRPr="004D6390">
        <w:rPr>
          <w:rFonts w:ascii="Arial" w:hAnsi="Arial" w:cs="Arial"/>
        </w:rPr>
        <w:lastRenderedPageBreak/>
        <w:t>1</w:t>
      </w:r>
      <w:r>
        <w:rPr>
          <w:rFonts w:ascii="Arial" w:hAnsi="Arial" w:cs="Arial"/>
        </w:rPr>
        <w:t>9</w:t>
      </w:r>
      <w:r w:rsidRPr="004D6390">
        <w:rPr>
          <w:rFonts w:ascii="Arial" w:hAnsi="Arial" w:cs="Arial"/>
        </w:rPr>
        <w:t>.</w:t>
      </w:r>
      <w:r>
        <w:rPr>
          <w:rFonts w:ascii="Arial" w:hAnsi="Arial" w:cs="Arial"/>
        </w:rPr>
        <w:t>1</w:t>
      </w:r>
      <w:r>
        <w:rPr>
          <w:rFonts w:ascii="Arial" w:hAnsi="Arial" w:cs="Arial"/>
        </w:rPr>
        <w:tab/>
      </w:r>
      <w:r w:rsidRPr="004D6390">
        <w:rPr>
          <w:rFonts w:ascii="Arial" w:hAnsi="Arial" w:cs="Arial"/>
        </w:rPr>
        <w:t xml:space="preserve">In the event of any conflict or inconsistency between the terms of this Agreement and the terms of the </w:t>
      </w:r>
      <w:r>
        <w:rPr>
          <w:rFonts w:ascii="Arial" w:hAnsi="Arial" w:cs="Arial"/>
        </w:rPr>
        <w:t>contract/</w:t>
      </w:r>
      <w:r w:rsidRPr="004D6390">
        <w:rPr>
          <w:rFonts w:ascii="Arial" w:hAnsi="Arial" w:cs="Arial"/>
        </w:rPr>
        <w:t xml:space="preserve">grant, </w:t>
      </w:r>
      <w:r>
        <w:rPr>
          <w:rFonts w:ascii="Arial" w:hAnsi="Arial" w:cs="Arial"/>
        </w:rPr>
        <w:t>the terms of t</w:t>
      </w:r>
      <w:r w:rsidRPr="004D6390">
        <w:rPr>
          <w:rFonts w:ascii="Arial" w:hAnsi="Arial" w:cs="Arial"/>
        </w:rPr>
        <w:t xml:space="preserve">his Agreement shall govern with respect to its subject matter.  Otherwise, the terms of the </w:t>
      </w:r>
      <w:r>
        <w:rPr>
          <w:rFonts w:ascii="Arial" w:hAnsi="Arial" w:cs="Arial"/>
        </w:rPr>
        <w:t>contract/</w:t>
      </w:r>
      <w:r w:rsidRPr="004D6390">
        <w:rPr>
          <w:rFonts w:ascii="Arial" w:hAnsi="Arial" w:cs="Arial"/>
        </w:rPr>
        <w:t>grant continue in effect.</w:t>
      </w:r>
    </w:p>
    <w:p w:rsidR="00D677EF" w:rsidRPr="004D6390" w:rsidRDefault="00D677EF" w:rsidP="00D677EF">
      <w:pPr>
        <w:ind w:left="720"/>
        <w:rPr>
          <w:rFonts w:ascii="Arial" w:hAnsi="Arial" w:cs="Arial"/>
        </w:rPr>
      </w:pPr>
      <w:r w:rsidRPr="004D6390">
        <w:rPr>
          <w:rFonts w:ascii="Arial" w:hAnsi="Arial" w:cs="Arial"/>
        </w:rPr>
        <w:t>1</w:t>
      </w:r>
      <w:r>
        <w:rPr>
          <w:rFonts w:ascii="Arial" w:hAnsi="Arial" w:cs="Arial"/>
        </w:rPr>
        <w:t>9</w:t>
      </w:r>
      <w:r w:rsidRPr="004D6390">
        <w:rPr>
          <w:rFonts w:ascii="Arial" w:hAnsi="Arial" w:cs="Arial"/>
        </w:rPr>
        <w:t>.</w:t>
      </w:r>
      <w:r>
        <w:rPr>
          <w:rFonts w:ascii="Arial" w:hAnsi="Arial" w:cs="Arial"/>
        </w:rPr>
        <w:t>2</w:t>
      </w:r>
      <w:r w:rsidRPr="004D6390">
        <w:rPr>
          <w:rFonts w:ascii="Arial" w:hAnsi="Arial" w:cs="Arial"/>
        </w:rPr>
        <w:tab/>
        <w:t>Business Associate shall cooperate with Covered Entity to amend this Agreement from time to time as is necessary for Covered Entity to comply with the Privacy Rule, the Security Rule, or any other standards promulgated under HIPAA.</w:t>
      </w:r>
    </w:p>
    <w:p w:rsidR="00D677EF" w:rsidRPr="004D6390" w:rsidRDefault="00D677EF" w:rsidP="00D677EF">
      <w:pPr>
        <w:ind w:left="720"/>
        <w:rPr>
          <w:rFonts w:ascii="Arial" w:hAnsi="Arial" w:cs="Arial"/>
        </w:rPr>
      </w:pPr>
      <w:r w:rsidRPr="004D6390">
        <w:rPr>
          <w:rFonts w:ascii="Arial" w:hAnsi="Arial" w:cs="Arial"/>
        </w:rPr>
        <w:t>1</w:t>
      </w:r>
      <w:r>
        <w:rPr>
          <w:rFonts w:ascii="Arial" w:hAnsi="Arial" w:cs="Arial"/>
        </w:rPr>
        <w:t>9</w:t>
      </w:r>
      <w:r w:rsidRPr="004D6390">
        <w:rPr>
          <w:rFonts w:ascii="Arial" w:hAnsi="Arial" w:cs="Arial"/>
        </w:rPr>
        <w:t>.</w:t>
      </w:r>
      <w:r>
        <w:rPr>
          <w:rFonts w:ascii="Arial" w:hAnsi="Arial" w:cs="Arial"/>
        </w:rPr>
        <w:t>3</w:t>
      </w:r>
      <w:r w:rsidRPr="004D6390">
        <w:rPr>
          <w:rFonts w:ascii="Arial" w:hAnsi="Arial" w:cs="Arial"/>
        </w:rPr>
        <w:tab/>
        <w:t>Any ambiguity in this Agreement shall be resolved to permit Covered Entity to comply with the Privacy Rule, Security Rule, or any other standards promulgated under HIPAA.</w:t>
      </w:r>
    </w:p>
    <w:p w:rsidR="00D677EF" w:rsidRPr="004D6390" w:rsidRDefault="00D677EF" w:rsidP="00D677EF">
      <w:pPr>
        <w:ind w:left="720"/>
        <w:rPr>
          <w:rFonts w:ascii="Arial" w:hAnsi="Arial" w:cs="Arial"/>
        </w:rPr>
      </w:pPr>
      <w:r w:rsidRPr="004D6390">
        <w:rPr>
          <w:rFonts w:ascii="Arial" w:hAnsi="Arial" w:cs="Arial"/>
        </w:rPr>
        <w:t>1</w:t>
      </w:r>
      <w:r>
        <w:rPr>
          <w:rFonts w:ascii="Arial" w:hAnsi="Arial" w:cs="Arial"/>
        </w:rPr>
        <w:t>9</w:t>
      </w:r>
      <w:r w:rsidRPr="004D6390">
        <w:rPr>
          <w:rFonts w:ascii="Arial" w:hAnsi="Arial" w:cs="Arial"/>
        </w:rPr>
        <w:t>.</w:t>
      </w:r>
      <w:r>
        <w:rPr>
          <w:rFonts w:ascii="Arial" w:hAnsi="Arial" w:cs="Arial"/>
        </w:rPr>
        <w:t>4</w:t>
      </w:r>
      <w:r w:rsidRPr="004D6390">
        <w:rPr>
          <w:rFonts w:ascii="Arial" w:hAnsi="Arial" w:cs="Arial"/>
        </w:rPr>
        <w:tab/>
        <w:t>In addition to applicable Vermont law, the parties shall rely on applicable federal law (e.g., HIPAA, the Privacy Rule and Security Rule</w:t>
      </w:r>
      <w:r>
        <w:rPr>
          <w:rFonts w:ascii="Arial" w:hAnsi="Arial" w:cs="Arial"/>
        </w:rPr>
        <w:t>, and the HIPAA omnibus final rule</w:t>
      </w:r>
      <w:r w:rsidRPr="004D6390">
        <w:rPr>
          <w:rFonts w:ascii="Arial" w:hAnsi="Arial" w:cs="Arial"/>
        </w:rPr>
        <w:t xml:space="preserve">) in construing the meaning and effect of this Agreement.  </w:t>
      </w:r>
    </w:p>
    <w:p w:rsidR="00D677EF" w:rsidRPr="004D6390" w:rsidRDefault="00D677EF" w:rsidP="00D677EF">
      <w:pPr>
        <w:ind w:left="720"/>
        <w:rPr>
          <w:rFonts w:ascii="Arial" w:hAnsi="Arial" w:cs="Arial"/>
        </w:rPr>
      </w:pPr>
      <w:r w:rsidRPr="004D6390">
        <w:rPr>
          <w:rFonts w:ascii="Arial" w:hAnsi="Arial" w:cs="Arial"/>
        </w:rPr>
        <w:t>1</w:t>
      </w:r>
      <w:r>
        <w:rPr>
          <w:rFonts w:ascii="Arial" w:hAnsi="Arial" w:cs="Arial"/>
        </w:rPr>
        <w:t>9</w:t>
      </w:r>
      <w:r w:rsidRPr="004D6390">
        <w:rPr>
          <w:rFonts w:ascii="Arial" w:hAnsi="Arial" w:cs="Arial"/>
        </w:rPr>
        <w:t>.</w:t>
      </w:r>
      <w:r>
        <w:rPr>
          <w:rFonts w:ascii="Arial" w:hAnsi="Arial" w:cs="Arial"/>
        </w:rPr>
        <w:t>5</w:t>
      </w:r>
      <w:r w:rsidRPr="004D6390">
        <w:rPr>
          <w:rFonts w:ascii="Arial" w:hAnsi="Arial" w:cs="Arial"/>
        </w:rPr>
        <w:tab/>
      </w:r>
      <w:r w:rsidRPr="00C25EFE">
        <w:rPr>
          <w:rFonts w:ascii="Arial" w:hAnsi="Arial" w:cs="Arial"/>
        </w:rPr>
        <w:t>As between Business</w:t>
      </w:r>
      <w:r w:rsidRPr="004D6390">
        <w:rPr>
          <w:rFonts w:ascii="Arial" w:hAnsi="Arial" w:cs="Arial"/>
        </w:rPr>
        <w:t xml:space="preserve"> Associate and Covered Entity, Covered Entity owns all PHI provided by Covered Entity to Business Associate or created or received by Business Associate on behalf of Covered Entity.</w:t>
      </w:r>
    </w:p>
    <w:p w:rsidR="00D677EF" w:rsidRDefault="00D677EF" w:rsidP="00D677EF">
      <w:pPr>
        <w:ind w:left="720"/>
        <w:jc w:val="both"/>
        <w:rPr>
          <w:rFonts w:ascii="Arial" w:hAnsi="Arial" w:cs="Arial"/>
        </w:rPr>
      </w:pPr>
      <w:r w:rsidRPr="004D6390">
        <w:rPr>
          <w:rFonts w:ascii="Arial" w:hAnsi="Arial" w:cs="Arial"/>
        </w:rPr>
        <w:t>1</w:t>
      </w:r>
      <w:r>
        <w:rPr>
          <w:rFonts w:ascii="Arial" w:hAnsi="Arial" w:cs="Arial"/>
        </w:rPr>
        <w:t>9</w:t>
      </w:r>
      <w:r w:rsidRPr="004D6390">
        <w:rPr>
          <w:rFonts w:ascii="Arial" w:hAnsi="Arial" w:cs="Arial"/>
        </w:rPr>
        <w:t>.</w:t>
      </w:r>
      <w:r>
        <w:rPr>
          <w:rFonts w:ascii="Arial" w:hAnsi="Arial" w:cs="Arial"/>
        </w:rPr>
        <w:t>6</w:t>
      </w:r>
      <w:r w:rsidRPr="004D6390">
        <w:rPr>
          <w:rFonts w:ascii="Arial" w:hAnsi="Arial" w:cs="Arial"/>
        </w:rPr>
        <w:tab/>
      </w:r>
      <w:bookmarkStart w:id="11" w:name="OLE_LINK15"/>
      <w:r w:rsidRPr="004D6390">
        <w:rPr>
          <w:rFonts w:ascii="Arial" w:hAnsi="Arial" w:cs="Arial"/>
        </w:rPr>
        <w:t xml:space="preserve">Business Associate shall abide by the terms and conditions of this Agreement with respect to all PHI it receives from Covered Entity or creates or receives on behalf of Covered Entity even if some of that information relates to specific services for which Business Associate may not be a </w:t>
      </w:r>
      <w:r>
        <w:rPr>
          <w:rFonts w:ascii="Arial" w:hAnsi="Arial" w:cs="Arial"/>
        </w:rPr>
        <w:t>“</w:t>
      </w:r>
      <w:r w:rsidRPr="004D6390">
        <w:rPr>
          <w:rFonts w:ascii="Arial" w:hAnsi="Arial" w:cs="Arial"/>
        </w:rPr>
        <w:t>Business Associate</w:t>
      </w:r>
      <w:r>
        <w:rPr>
          <w:rFonts w:ascii="Arial" w:hAnsi="Arial" w:cs="Arial"/>
        </w:rPr>
        <w:t>”</w:t>
      </w:r>
      <w:r w:rsidRPr="004D6390">
        <w:rPr>
          <w:rFonts w:ascii="Arial" w:hAnsi="Arial" w:cs="Arial"/>
        </w:rPr>
        <w:t xml:space="preserve"> of Covered Entity under the Privacy Rule. </w:t>
      </w:r>
    </w:p>
    <w:p w:rsidR="00D677EF" w:rsidRDefault="00D677EF" w:rsidP="00D677EF">
      <w:pPr>
        <w:ind w:left="720"/>
        <w:jc w:val="both"/>
        <w:rPr>
          <w:rFonts w:ascii="Arial" w:hAnsi="Arial" w:cs="Arial"/>
        </w:rPr>
      </w:pPr>
      <w:r>
        <w:rPr>
          <w:rFonts w:ascii="Arial" w:hAnsi="Arial" w:cs="Arial"/>
        </w:rPr>
        <w:t>19.7</w:t>
      </w:r>
      <w:r>
        <w:rPr>
          <w:rFonts w:ascii="Arial" w:hAnsi="Arial" w:cs="Arial"/>
        </w:rPr>
        <w:tab/>
        <w:t xml:space="preserve">Business Associate is prohibited from directly or indirectly receiving any remuneration in exchange for an individual’s PHI.  Business Associate will refrain from marketing activities that </w:t>
      </w:r>
      <w:r w:rsidRPr="00B37ECC">
        <w:rPr>
          <w:rFonts w:ascii="Arial" w:hAnsi="Arial" w:cs="Arial"/>
        </w:rPr>
        <w:t>w</w:t>
      </w:r>
      <w:r>
        <w:rPr>
          <w:rFonts w:ascii="Arial" w:hAnsi="Arial" w:cs="Arial"/>
        </w:rPr>
        <w:t>ould violate HIPAA, including specifically Section 13406 of the HITECH Act. Reports or data containing the PHI may not be sold without Agency’s or the affected individual’s written consent.</w:t>
      </w:r>
    </w:p>
    <w:p w:rsidR="00D677EF" w:rsidRPr="004D6390" w:rsidRDefault="00D677EF" w:rsidP="00D677EF">
      <w:pPr>
        <w:jc w:val="both"/>
        <w:rPr>
          <w:rFonts w:ascii="Arial" w:hAnsi="Arial" w:cs="Arial"/>
        </w:rPr>
      </w:pPr>
    </w:p>
    <w:p w:rsidR="00D677EF" w:rsidRDefault="00D677EF" w:rsidP="00D677EF">
      <w:pPr>
        <w:ind w:left="720"/>
        <w:jc w:val="both"/>
        <w:rPr>
          <w:rFonts w:ascii="Arial" w:hAnsi="Arial" w:cs="Arial"/>
        </w:rPr>
      </w:pPr>
      <w:bookmarkStart w:id="12" w:name="OLE_LINK20"/>
      <w:r w:rsidRPr="004D6390">
        <w:rPr>
          <w:rFonts w:ascii="Arial" w:hAnsi="Arial" w:cs="Arial"/>
        </w:rPr>
        <w:t>1</w:t>
      </w:r>
      <w:r>
        <w:rPr>
          <w:rFonts w:ascii="Arial" w:hAnsi="Arial" w:cs="Arial"/>
        </w:rPr>
        <w:t>9</w:t>
      </w:r>
      <w:r w:rsidRPr="004D6390">
        <w:rPr>
          <w:rFonts w:ascii="Arial" w:hAnsi="Arial" w:cs="Arial"/>
        </w:rPr>
        <w:t>.</w:t>
      </w:r>
      <w:r>
        <w:rPr>
          <w:rFonts w:ascii="Arial" w:hAnsi="Arial" w:cs="Arial"/>
        </w:rPr>
        <w:t>8</w:t>
      </w:r>
      <w:r w:rsidRPr="004D6390">
        <w:rPr>
          <w:rFonts w:ascii="Arial" w:hAnsi="Arial" w:cs="Arial"/>
        </w:rPr>
        <w:tab/>
      </w:r>
      <w:bookmarkEnd w:id="12"/>
      <w:r w:rsidRPr="004D6390">
        <w:rPr>
          <w:rFonts w:ascii="Arial" w:hAnsi="Arial" w:cs="Arial"/>
        </w:rPr>
        <w:t xml:space="preserve">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 for Business Associate to return or destroy PHI as provided in </w:t>
      </w:r>
      <w:r w:rsidRPr="00C25EFE">
        <w:rPr>
          <w:rFonts w:ascii="Arial" w:hAnsi="Arial" w:cs="Arial"/>
        </w:rPr>
        <w:t>Section 14.2 and (b</w:t>
      </w:r>
      <w:r w:rsidRPr="004D6390">
        <w:rPr>
          <w:rFonts w:ascii="Arial" w:hAnsi="Arial" w:cs="Arial"/>
        </w:rPr>
        <w:t xml:space="preserve">) the obligation of Business Associate to provide an accounting of disclosures as set forth </w:t>
      </w:r>
      <w:r w:rsidRPr="00C25EFE">
        <w:rPr>
          <w:rFonts w:ascii="Arial" w:hAnsi="Arial" w:cs="Arial"/>
        </w:rPr>
        <w:t>in Section 1</w:t>
      </w:r>
      <w:r>
        <w:rPr>
          <w:rFonts w:ascii="Arial" w:hAnsi="Arial" w:cs="Arial"/>
        </w:rPr>
        <w:t>2</w:t>
      </w:r>
      <w:r w:rsidRPr="004D6390">
        <w:rPr>
          <w:rFonts w:ascii="Arial" w:hAnsi="Arial" w:cs="Arial"/>
        </w:rPr>
        <w:t xml:space="preserve"> survives the expiration or termination of this Agreement with respect to accounting requests, if any, made after such expiration or termination.</w:t>
      </w:r>
    </w:p>
    <w:p w:rsidR="00D677EF" w:rsidRPr="004D6390" w:rsidRDefault="00D677EF" w:rsidP="00D677EF">
      <w:pPr>
        <w:jc w:val="both"/>
        <w:rPr>
          <w:rFonts w:ascii="Arial" w:hAnsi="Arial" w:cs="Arial"/>
        </w:rPr>
      </w:pPr>
      <w:r>
        <w:rPr>
          <w:rFonts w:ascii="Arial" w:hAnsi="Arial" w:cs="Arial"/>
        </w:rPr>
        <w:t>Rev: 7/7/17</w:t>
      </w:r>
      <w:bookmarkEnd w:id="5"/>
      <w:bookmarkEnd w:id="11"/>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Default="00D677EF" w:rsidP="00556371">
      <w:pPr>
        <w:spacing w:after="120" w:line="240" w:lineRule="auto"/>
        <w:jc w:val="center"/>
        <w:rPr>
          <w:rFonts w:ascii="Times New Roman" w:hAnsi="Times New Roman"/>
        </w:rPr>
      </w:pPr>
    </w:p>
    <w:p w:rsidR="00D677EF" w:rsidRPr="00D677EF" w:rsidRDefault="00D677EF" w:rsidP="00D677EF">
      <w:pPr>
        <w:spacing w:after="0" w:line="240" w:lineRule="auto"/>
        <w:jc w:val="center"/>
        <w:outlineLvl w:val="0"/>
        <w:rPr>
          <w:rFonts w:ascii="Arial" w:eastAsia="Times New Roman" w:hAnsi="Arial" w:cs="Arial"/>
          <w:b/>
          <w:bCs/>
          <w:caps/>
        </w:rPr>
      </w:pPr>
      <w:r w:rsidRPr="00D677EF">
        <w:rPr>
          <w:rFonts w:ascii="Arial" w:eastAsia="Times New Roman" w:hAnsi="Arial" w:cs="Arial"/>
          <w:b/>
          <w:bCs/>
          <w:caps/>
        </w:rPr>
        <w:lastRenderedPageBreak/>
        <w:t>Attachment F</w:t>
      </w:r>
    </w:p>
    <w:p w:rsidR="00D677EF" w:rsidRPr="00D677EF" w:rsidRDefault="00D677EF" w:rsidP="00D677EF">
      <w:pPr>
        <w:autoSpaceDE w:val="0"/>
        <w:autoSpaceDN w:val="0"/>
        <w:adjustRightInd w:val="0"/>
        <w:spacing w:after="0" w:line="240" w:lineRule="auto"/>
        <w:jc w:val="center"/>
        <w:rPr>
          <w:rFonts w:ascii="Arial" w:eastAsia="Times New Roman" w:hAnsi="Arial" w:cs="Arial"/>
          <w:b/>
          <w:caps/>
        </w:rPr>
      </w:pPr>
      <w:r w:rsidRPr="00D677EF">
        <w:rPr>
          <w:rFonts w:ascii="Arial" w:eastAsia="Times New Roman" w:hAnsi="Arial" w:cs="Arial"/>
          <w:b/>
          <w:caps/>
        </w:rPr>
        <w:t>Agency of Human Services’ Customary contract/Grant Provisions</w:t>
      </w:r>
    </w:p>
    <w:p w:rsidR="00D677EF" w:rsidRPr="00D677EF" w:rsidRDefault="00D677EF" w:rsidP="00D677EF">
      <w:pPr>
        <w:autoSpaceDE w:val="0"/>
        <w:autoSpaceDN w:val="0"/>
        <w:adjustRightInd w:val="0"/>
        <w:spacing w:after="0" w:line="240" w:lineRule="auto"/>
        <w:jc w:val="both"/>
        <w:rPr>
          <w:rFonts w:ascii="Arial" w:eastAsia="Times New Roman" w:hAnsi="Arial" w:cs="Arial"/>
          <w:b/>
          <w:caps/>
        </w:rPr>
      </w:pPr>
    </w:p>
    <w:p w:rsidR="00D677EF" w:rsidRPr="00D677EF" w:rsidRDefault="00D677EF" w:rsidP="00D677EF">
      <w:pPr>
        <w:widowControl w:val="0"/>
        <w:numPr>
          <w:ilvl w:val="3"/>
          <w:numId w:val="12"/>
        </w:numPr>
        <w:tabs>
          <w:tab w:val="num" w:pos="360"/>
        </w:tabs>
        <w:autoSpaceDE w:val="0"/>
        <w:autoSpaceDN w:val="0"/>
        <w:adjustRightInd w:val="0"/>
        <w:spacing w:after="0" w:line="240" w:lineRule="auto"/>
        <w:ind w:left="360"/>
        <w:jc w:val="both"/>
        <w:textAlignment w:val="baseline"/>
        <w:rPr>
          <w:rFonts w:ascii="Arial" w:eastAsia="Times New Roman" w:hAnsi="Arial" w:cs="Arial"/>
          <w:u w:val="single"/>
        </w:rPr>
      </w:pPr>
      <w:r w:rsidRPr="00D677EF">
        <w:rPr>
          <w:rFonts w:ascii="Arial" w:eastAsia="Times New Roman" w:hAnsi="Arial" w:cs="Arial"/>
          <w:b/>
          <w:bCs/>
          <w:snapToGrid w:val="0"/>
          <w:spacing w:val="-1"/>
        </w:rPr>
        <w:t>Definitions:</w:t>
      </w:r>
      <w:r w:rsidRPr="00D677EF">
        <w:rPr>
          <w:rFonts w:ascii="Arial" w:eastAsia="Times New Roman" w:hAnsi="Arial" w:cs="Arial"/>
          <w:b/>
          <w:bCs/>
          <w:snapToGrid w:val="0"/>
          <w:spacing w:val="-7"/>
        </w:rPr>
        <w:t xml:space="preserve"> </w:t>
      </w:r>
      <w:r w:rsidRPr="00D677EF">
        <w:rPr>
          <w:rFonts w:ascii="Arial" w:eastAsia="Times New Roman" w:hAnsi="Arial" w:cs="Arial"/>
          <w:snapToGrid w:val="0"/>
          <w:spacing w:val="-1"/>
        </w:rPr>
        <w:t>For</w:t>
      </w:r>
      <w:r w:rsidRPr="00D677EF">
        <w:rPr>
          <w:rFonts w:ascii="Arial" w:eastAsia="Times New Roman" w:hAnsi="Arial" w:cs="Arial"/>
          <w:snapToGrid w:val="0"/>
          <w:spacing w:val="-8"/>
        </w:rPr>
        <w:t xml:space="preserve"> </w:t>
      </w:r>
      <w:r w:rsidRPr="00D677EF">
        <w:rPr>
          <w:rFonts w:ascii="Arial" w:eastAsia="Times New Roman" w:hAnsi="Arial" w:cs="Arial"/>
          <w:snapToGrid w:val="0"/>
          <w:spacing w:val="-1"/>
        </w:rPr>
        <w:t>purposes</w:t>
      </w:r>
      <w:r w:rsidRPr="00D677EF">
        <w:rPr>
          <w:rFonts w:ascii="Arial" w:eastAsia="Times New Roman" w:hAnsi="Arial" w:cs="Arial"/>
          <w:snapToGrid w:val="0"/>
          <w:spacing w:val="-7"/>
        </w:rPr>
        <w:t xml:space="preserve"> </w:t>
      </w:r>
      <w:r w:rsidRPr="00D677EF">
        <w:rPr>
          <w:rFonts w:ascii="Arial" w:eastAsia="Times New Roman" w:hAnsi="Arial" w:cs="Arial"/>
          <w:snapToGrid w:val="0"/>
        </w:rPr>
        <w:t>of</w:t>
      </w:r>
      <w:r w:rsidRPr="00D677EF">
        <w:rPr>
          <w:rFonts w:ascii="Arial" w:eastAsia="Times New Roman" w:hAnsi="Arial" w:cs="Arial"/>
          <w:snapToGrid w:val="0"/>
          <w:spacing w:val="-8"/>
        </w:rPr>
        <w:t xml:space="preserve"> </w:t>
      </w:r>
      <w:r w:rsidRPr="00D677EF">
        <w:rPr>
          <w:rFonts w:ascii="Arial" w:eastAsia="Times New Roman" w:hAnsi="Arial" w:cs="Arial"/>
          <w:snapToGrid w:val="0"/>
        </w:rPr>
        <w:t>this</w:t>
      </w:r>
      <w:r w:rsidRPr="00D677EF">
        <w:rPr>
          <w:rFonts w:ascii="Arial" w:eastAsia="Times New Roman" w:hAnsi="Arial" w:cs="Arial"/>
          <w:snapToGrid w:val="0"/>
          <w:spacing w:val="-7"/>
        </w:rPr>
        <w:t xml:space="preserve"> </w:t>
      </w:r>
      <w:r w:rsidRPr="00D677EF">
        <w:rPr>
          <w:rFonts w:ascii="Arial" w:eastAsia="Times New Roman" w:hAnsi="Arial" w:cs="Arial"/>
          <w:snapToGrid w:val="0"/>
          <w:spacing w:val="-1"/>
        </w:rPr>
        <w:t>Attachment F,</w:t>
      </w:r>
      <w:r w:rsidRPr="00D677EF">
        <w:rPr>
          <w:rFonts w:ascii="Arial" w:eastAsia="Times New Roman" w:hAnsi="Arial" w:cs="Arial"/>
          <w:snapToGrid w:val="0"/>
          <w:spacing w:val="-8"/>
        </w:rPr>
        <w:t xml:space="preserve"> the term </w:t>
      </w:r>
      <w:r w:rsidRPr="00D677EF">
        <w:rPr>
          <w:rFonts w:ascii="Arial" w:eastAsia="Times New Roman" w:hAnsi="Arial" w:cs="Arial"/>
          <w:snapToGrid w:val="0"/>
          <w:spacing w:val="-1"/>
        </w:rPr>
        <w:t>“Agreement” shall</w:t>
      </w:r>
      <w:r w:rsidRPr="00D677EF">
        <w:rPr>
          <w:rFonts w:ascii="Arial" w:eastAsia="Times New Roman" w:hAnsi="Arial" w:cs="Arial"/>
          <w:snapToGrid w:val="0"/>
        </w:rPr>
        <w:t xml:space="preserve"> mean</w:t>
      </w:r>
      <w:r w:rsidRPr="00D677EF">
        <w:rPr>
          <w:rFonts w:ascii="Arial" w:eastAsia="Times New Roman" w:hAnsi="Arial" w:cs="Arial"/>
          <w:snapToGrid w:val="0"/>
          <w:spacing w:val="2"/>
        </w:rPr>
        <w:t xml:space="preserve"> </w:t>
      </w:r>
      <w:r w:rsidRPr="00D677EF">
        <w:rPr>
          <w:rFonts w:ascii="Arial" w:eastAsia="Times New Roman" w:hAnsi="Arial" w:cs="Arial"/>
          <w:snapToGrid w:val="0"/>
        </w:rPr>
        <w:t xml:space="preserve">the form of the contract or grant, with </w:t>
      </w:r>
      <w:proofErr w:type="gramStart"/>
      <w:r w:rsidRPr="00D677EF">
        <w:rPr>
          <w:rFonts w:ascii="Arial" w:eastAsia="Times New Roman" w:hAnsi="Arial" w:cs="Arial"/>
          <w:snapToGrid w:val="0"/>
        </w:rPr>
        <w:t>all of</w:t>
      </w:r>
      <w:proofErr w:type="gramEnd"/>
      <w:r w:rsidRPr="00D677EF">
        <w:rPr>
          <w:rFonts w:ascii="Arial" w:eastAsia="Times New Roman" w:hAnsi="Arial" w:cs="Arial"/>
          <w:snapToGrid w:val="0"/>
        </w:rPr>
        <w:t xml:space="preserve"> its parts, </w:t>
      </w:r>
      <w:r w:rsidRPr="00D677EF">
        <w:rPr>
          <w:rFonts w:ascii="Arial" w:eastAsia="Times New Roman" w:hAnsi="Arial" w:cs="Arial"/>
          <w:snapToGrid w:val="0"/>
          <w:spacing w:val="-1"/>
        </w:rPr>
        <w:t>in</w:t>
      </w:r>
      <w:r w:rsidRPr="00D677EF">
        <w:rPr>
          <w:rFonts w:ascii="Arial" w:eastAsia="Times New Roman" w:hAnsi="Arial" w:cs="Arial"/>
          <w:snapToGrid w:val="0"/>
        </w:rPr>
        <w:t xml:space="preserve">to </w:t>
      </w:r>
      <w:r w:rsidRPr="00D677EF">
        <w:rPr>
          <w:rFonts w:ascii="Arial" w:eastAsia="Times New Roman" w:hAnsi="Arial" w:cs="Arial"/>
          <w:snapToGrid w:val="0"/>
          <w:spacing w:val="-1"/>
        </w:rPr>
        <w:t>which</w:t>
      </w:r>
      <w:r w:rsidRPr="00D677EF">
        <w:rPr>
          <w:rFonts w:ascii="Arial" w:eastAsia="Times New Roman" w:hAnsi="Arial" w:cs="Arial"/>
          <w:snapToGrid w:val="0"/>
        </w:rPr>
        <w:t xml:space="preserve"> this </w:t>
      </w:r>
      <w:r w:rsidRPr="00D677EF">
        <w:rPr>
          <w:rFonts w:ascii="Arial" w:eastAsia="Times New Roman" w:hAnsi="Arial" w:cs="Arial"/>
          <w:snapToGrid w:val="0"/>
          <w:spacing w:val="-1"/>
        </w:rPr>
        <w:t>Attachment F</w:t>
      </w:r>
      <w:r w:rsidRPr="00D677EF">
        <w:rPr>
          <w:rFonts w:ascii="Arial" w:eastAsia="Times New Roman" w:hAnsi="Arial" w:cs="Arial"/>
          <w:snapToGrid w:val="0"/>
        </w:rPr>
        <w:t xml:space="preserve"> is </w:t>
      </w:r>
      <w:r w:rsidRPr="00D677EF">
        <w:rPr>
          <w:rFonts w:ascii="Arial" w:eastAsia="Times New Roman" w:hAnsi="Arial" w:cs="Arial"/>
          <w:snapToGrid w:val="0"/>
          <w:spacing w:val="-1"/>
        </w:rPr>
        <w:t>incorporated. The meaning of the term “Party”</w:t>
      </w:r>
      <w:r w:rsidRPr="00D677EF">
        <w:rPr>
          <w:rFonts w:ascii="Arial" w:eastAsia="Times New Roman" w:hAnsi="Arial" w:cs="Arial"/>
          <w:snapToGrid w:val="0"/>
          <w:spacing w:val="-9"/>
        </w:rPr>
        <w:t xml:space="preserve"> </w:t>
      </w:r>
      <w:r w:rsidRPr="00D677EF">
        <w:rPr>
          <w:rFonts w:ascii="Arial" w:eastAsia="Times New Roman" w:hAnsi="Arial" w:cs="Arial"/>
          <w:snapToGrid w:val="0"/>
          <w:spacing w:val="-1"/>
        </w:rPr>
        <w:t>when used in this Attachment</w:t>
      </w:r>
      <w:r w:rsidRPr="00D677EF">
        <w:rPr>
          <w:rFonts w:ascii="Arial" w:eastAsia="Times New Roman" w:hAnsi="Arial" w:cs="Arial"/>
          <w:snapToGrid w:val="0"/>
          <w:spacing w:val="-8"/>
        </w:rPr>
        <w:t xml:space="preserve"> F </w:t>
      </w:r>
      <w:r w:rsidRPr="00D677EF">
        <w:rPr>
          <w:rFonts w:ascii="Arial" w:eastAsia="Times New Roman" w:hAnsi="Arial" w:cs="Arial"/>
          <w:snapToGrid w:val="0"/>
          <w:spacing w:val="-1"/>
        </w:rPr>
        <w:t xml:space="preserve">shall mean any named party to this Agreement </w:t>
      </w:r>
      <w:r w:rsidRPr="00D677EF">
        <w:rPr>
          <w:rFonts w:ascii="Arial" w:eastAsia="Times New Roman" w:hAnsi="Arial" w:cs="Arial"/>
          <w:i/>
          <w:snapToGrid w:val="0"/>
          <w:spacing w:val="-1"/>
        </w:rPr>
        <w:t>other than</w:t>
      </w:r>
      <w:r w:rsidRPr="00D677EF">
        <w:rPr>
          <w:rFonts w:ascii="Arial" w:eastAsia="Times New Roman" w:hAnsi="Arial" w:cs="Arial"/>
          <w:snapToGrid w:val="0"/>
          <w:spacing w:val="-1"/>
        </w:rPr>
        <w:t xml:space="preserve"> the State of Vermont, the Agency of Human Services (AHS) </w:t>
      </w:r>
      <w:r w:rsidRPr="00D677EF">
        <w:rPr>
          <w:rFonts w:ascii="Arial" w:eastAsia="Times New Roman" w:hAnsi="Arial" w:cs="Arial"/>
        </w:rPr>
        <w:t>and any of the departments, boards, offices and business units named in this Agreement.  As such,</w:t>
      </w:r>
      <w:r w:rsidRPr="00D677EF">
        <w:rPr>
          <w:rFonts w:ascii="Arial" w:eastAsia="Times New Roman" w:hAnsi="Arial" w:cs="Arial"/>
          <w:snapToGrid w:val="0"/>
          <w:spacing w:val="-1"/>
        </w:rPr>
        <w:t xml:space="preserve"> the term “Party” shall mean, when used in this Attachment F, the Contractor or Grantee with </w:t>
      </w:r>
      <w:r w:rsidRPr="00D677EF">
        <w:rPr>
          <w:rFonts w:ascii="Arial" w:eastAsia="Times New Roman" w:hAnsi="Arial" w:cs="Arial"/>
          <w:snapToGrid w:val="0"/>
        </w:rPr>
        <w:t>whom</w:t>
      </w:r>
      <w:r w:rsidRPr="00D677EF">
        <w:rPr>
          <w:rFonts w:ascii="Arial" w:eastAsia="Times New Roman" w:hAnsi="Arial" w:cs="Arial"/>
          <w:snapToGrid w:val="0"/>
          <w:spacing w:val="50"/>
        </w:rPr>
        <w:t xml:space="preserve"> </w:t>
      </w:r>
      <w:r w:rsidRPr="00D677EF">
        <w:rPr>
          <w:rFonts w:ascii="Arial" w:eastAsia="Times New Roman" w:hAnsi="Arial" w:cs="Arial"/>
          <w:snapToGrid w:val="0"/>
        </w:rPr>
        <w:t>the</w:t>
      </w:r>
      <w:r w:rsidRPr="00D677EF">
        <w:rPr>
          <w:rFonts w:ascii="Arial" w:eastAsia="Times New Roman" w:hAnsi="Arial" w:cs="Arial"/>
          <w:snapToGrid w:val="0"/>
          <w:spacing w:val="49"/>
        </w:rPr>
        <w:t xml:space="preserve"> </w:t>
      </w:r>
      <w:r w:rsidRPr="00D677EF">
        <w:rPr>
          <w:rFonts w:ascii="Arial" w:eastAsia="Times New Roman" w:hAnsi="Arial" w:cs="Arial"/>
          <w:snapToGrid w:val="0"/>
        </w:rPr>
        <w:t>State</w:t>
      </w:r>
      <w:r w:rsidRPr="00D677EF">
        <w:rPr>
          <w:rFonts w:ascii="Arial" w:eastAsia="Times New Roman" w:hAnsi="Arial" w:cs="Arial"/>
          <w:snapToGrid w:val="0"/>
          <w:spacing w:val="49"/>
        </w:rPr>
        <w:t xml:space="preserve"> </w:t>
      </w:r>
      <w:r w:rsidRPr="00D677EF">
        <w:rPr>
          <w:rFonts w:ascii="Arial" w:eastAsia="Times New Roman" w:hAnsi="Arial" w:cs="Arial"/>
          <w:snapToGrid w:val="0"/>
        </w:rPr>
        <w:t>of</w:t>
      </w:r>
      <w:r w:rsidRPr="00D677EF">
        <w:rPr>
          <w:rFonts w:ascii="Arial" w:eastAsia="Times New Roman" w:hAnsi="Arial" w:cs="Arial"/>
          <w:snapToGrid w:val="0"/>
          <w:spacing w:val="49"/>
        </w:rPr>
        <w:t xml:space="preserve"> </w:t>
      </w:r>
      <w:r w:rsidRPr="00D677EF">
        <w:rPr>
          <w:rFonts w:ascii="Arial" w:eastAsia="Times New Roman" w:hAnsi="Arial" w:cs="Arial"/>
          <w:snapToGrid w:val="0"/>
          <w:spacing w:val="-1"/>
        </w:rPr>
        <w:t>Vermont</w:t>
      </w:r>
      <w:r w:rsidRPr="00D677EF">
        <w:rPr>
          <w:rFonts w:ascii="Arial" w:eastAsia="Times New Roman" w:hAnsi="Arial" w:cs="Arial"/>
          <w:snapToGrid w:val="0"/>
          <w:spacing w:val="50"/>
        </w:rPr>
        <w:t xml:space="preserve"> </w:t>
      </w:r>
      <w:r w:rsidRPr="00D677EF">
        <w:rPr>
          <w:rFonts w:ascii="Arial" w:eastAsia="Times New Roman" w:hAnsi="Arial" w:cs="Arial"/>
          <w:snapToGrid w:val="0"/>
        </w:rPr>
        <w:t>is</w:t>
      </w:r>
      <w:r w:rsidRPr="00D677EF">
        <w:rPr>
          <w:rFonts w:ascii="Arial" w:eastAsia="Times New Roman" w:hAnsi="Arial" w:cs="Arial"/>
          <w:snapToGrid w:val="0"/>
          <w:spacing w:val="50"/>
        </w:rPr>
        <w:t xml:space="preserve"> </w:t>
      </w:r>
      <w:r w:rsidRPr="00D677EF">
        <w:rPr>
          <w:rFonts w:ascii="Arial" w:eastAsia="Times New Roman" w:hAnsi="Arial" w:cs="Arial"/>
          <w:snapToGrid w:val="0"/>
          <w:spacing w:val="-1"/>
        </w:rPr>
        <w:t>executing</w:t>
      </w:r>
      <w:r w:rsidRPr="00D677EF">
        <w:rPr>
          <w:rFonts w:ascii="Arial" w:eastAsia="Times New Roman" w:hAnsi="Arial" w:cs="Arial"/>
          <w:snapToGrid w:val="0"/>
          <w:spacing w:val="47"/>
        </w:rPr>
        <w:t xml:space="preserve"> </w:t>
      </w:r>
      <w:r w:rsidRPr="00D677EF">
        <w:rPr>
          <w:rFonts w:ascii="Arial" w:eastAsia="Times New Roman" w:hAnsi="Arial" w:cs="Arial"/>
          <w:snapToGrid w:val="0"/>
        </w:rPr>
        <w:t>this</w:t>
      </w:r>
      <w:r w:rsidRPr="00D677EF">
        <w:rPr>
          <w:rFonts w:ascii="Arial" w:eastAsia="Times New Roman" w:hAnsi="Arial" w:cs="Arial"/>
          <w:snapToGrid w:val="0"/>
          <w:spacing w:val="48"/>
        </w:rPr>
        <w:t xml:space="preserve"> </w:t>
      </w:r>
      <w:r w:rsidRPr="00D677EF">
        <w:rPr>
          <w:rFonts w:ascii="Arial" w:eastAsia="Times New Roman" w:hAnsi="Arial" w:cs="Arial"/>
          <w:snapToGrid w:val="0"/>
          <w:spacing w:val="-1"/>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u w:val="single"/>
        </w:rPr>
      </w:pPr>
    </w:p>
    <w:p w:rsidR="00D677EF" w:rsidRPr="00D677EF" w:rsidRDefault="00D677EF" w:rsidP="00D677EF">
      <w:pPr>
        <w:widowControl w:val="0"/>
        <w:numPr>
          <w:ilvl w:val="3"/>
          <w:numId w:val="12"/>
        </w:numPr>
        <w:tabs>
          <w:tab w:val="num" w:pos="360"/>
        </w:tabs>
        <w:autoSpaceDE w:val="0"/>
        <w:autoSpaceDN w:val="0"/>
        <w:adjustRightInd w:val="0"/>
        <w:spacing w:after="0" w:line="240" w:lineRule="auto"/>
        <w:ind w:left="360"/>
        <w:jc w:val="both"/>
        <w:textAlignment w:val="baseline"/>
        <w:rPr>
          <w:rFonts w:ascii="Arial" w:eastAsia="Times New Roman" w:hAnsi="Arial" w:cs="Arial"/>
          <w:u w:val="single"/>
        </w:rPr>
      </w:pPr>
      <w:r w:rsidRPr="00D677EF">
        <w:rPr>
          <w:rFonts w:ascii="Arial" w:eastAsia="Times New Roman" w:hAnsi="Arial" w:cs="Arial"/>
          <w:b/>
          <w:u w:val="single"/>
        </w:rPr>
        <w:t>Agency of Human Services</w:t>
      </w:r>
      <w:r w:rsidRPr="00D677EF">
        <w:rPr>
          <w:rFonts w:ascii="Arial" w:eastAsia="Times New Roman" w:hAnsi="Arial" w:cs="Arial"/>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rsidR="00D677EF" w:rsidRPr="00D677EF" w:rsidRDefault="00D677EF" w:rsidP="00D677EF">
      <w:pPr>
        <w:widowControl w:val="0"/>
        <w:spacing w:after="0" w:line="240" w:lineRule="auto"/>
        <w:ind w:left="720"/>
        <w:jc w:val="both"/>
        <w:rPr>
          <w:rFonts w:ascii="Arial" w:eastAsia="Times New Roman" w:hAnsi="Arial" w:cs="Arial"/>
          <w:u w:val="single"/>
        </w:rPr>
      </w:pPr>
    </w:p>
    <w:p w:rsidR="00D677EF" w:rsidRPr="00D677EF" w:rsidRDefault="00D677EF" w:rsidP="00D677EF">
      <w:pPr>
        <w:widowControl w:val="0"/>
        <w:numPr>
          <w:ilvl w:val="3"/>
          <w:numId w:val="12"/>
        </w:numPr>
        <w:tabs>
          <w:tab w:val="num" w:pos="360"/>
        </w:tabs>
        <w:autoSpaceDE w:val="0"/>
        <w:autoSpaceDN w:val="0"/>
        <w:adjustRightInd w:val="0"/>
        <w:spacing w:after="0" w:line="240" w:lineRule="auto"/>
        <w:ind w:left="360"/>
        <w:jc w:val="both"/>
        <w:textAlignment w:val="baseline"/>
        <w:rPr>
          <w:rFonts w:ascii="Arial" w:eastAsia="Times New Roman" w:hAnsi="Arial" w:cs="Arial"/>
          <w:u w:val="single"/>
        </w:rPr>
      </w:pPr>
      <w:r w:rsidRPr="00D677EF">
        <w:rPr>
          <w:rFonts w:ascii="Arial" w:eastAsia="Times New Roman" w:hAnsi="Arial" w:cs="Arial"/>
          <w:b/>
          <w:u w:val="single"/>
        </w:rPr>
        <w:t>Medicaid Program Parties</w:t>
      </w:r>
      <w:r w:rsidRPr="00D677EF">
        <w:rPr>
          <w:rFonts w:ascii="Arial" w:eastAsia="Times New Roman" w:hAnsi="Arial" w:cs="Arial"/>
        </w:rPr>
        <w:t xml:space="preserve"> (</w:t>
      </w:r>
      <w:r w:rsidRPr="00D677EF">
        <w:rPr>
          <w:rFonts w:ascii="Arial" w:eastAsia="Times New Roman" w:hAnsi="Arial" w:cs="Arial"/>
          <w:i/>
        </w:rPr>
        <w:t>applicable to any Party providing services and supports paid for under Vermont’s Medicaid program and Vermont’s Global Commitment to Health Waiver</w:t>
      </w:r>
      <w:r w:rsidRPr="00D677EF">
        <w:rPr>
          <w:rFonts w:ascii="Arial" w:eastAsia="Times New Roman" w:hAnsi="Arial" w:cs="Arial"/>
        </w:rPr>
        <w:t>):</w:t>
      </w:r>
    </w:p>
    <w:p w:rsidR="00D677EF" w:rsidRPr="00D677EF" w:rsidRDefault="00D677EF" w:rsidP="00D677EF">
      <w:pPr>
        <w:autoSpaceDE w:val="0"/>
        <w:autoSpaceDN w:val="0"/>
        <w:adjustRightInd w:val="0"/>
        <w:spacing w:after="0" w:line="240" w:lineRule="auto"/>
        <w:jc w:val="both"/>
        <w:rPr>
          <w:rFonts w:ascii="Arial" w:eastAsia="Times New Roman" w:hAnsi="Arial" w:cs="Arial"/>
          <w:u w:val="single"/>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Inspection and Retention of Records</w:t>
      </w:r>
      <w:r w:rsidRPr="00D677EF">
        <w:rPr>
          <w:rFonts w:ascii="Arial" w:eastAsia="Times New Roman" w:hAnsi="Arial" w:cs="Arial"/>
          <w:u w:val="single"/>
        </w:rPr>
        <w:t>:</w:t>
      </w:r>
      <w:r w:rsidRPr="00D677EF">
        <w:rPr>
          <w:rFonts w:ascii="Arial" w:eastAsia="Times New Roman" w:hAnsi="Arial" w:cs="Arial"/>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D677EF">
        <w:rPr>
          <w:rFonts w:ascii="Arial" w:eastAsia="Times New Roman" w:hAnsi="Arial" w:cs="Arial"/>
        </w:rPr>
        <w:t>i</w:t>
      </w:r>
      <w:proofErr w:type="spellEnd"/>
      <w:r w:rsidRPr="00D677EF">
        <w:rPr>
          <w:rFonts w:ascii="Arial" w:eastAsia="Times New Roman" w:hAnsi="Arial" w:cs="Arial"/>
        </w:rPr>
        <w:t xml:space="preserve">) to evaluate through inspection or other means the quality, appropriateness, and timeliness of services performed under this Agreement; and (ii) to inspect and audit any </w:t>
      </w:r>
      <w:r w:rsidRPr="00D677EF">
        <w:rPr>
          <w:rFonts w:ascii="Arial" w:eastAsia="Times New Roman" w:hAnsi="Arial" w:cs="Arial"/>
          <w:snapToGrid w:val="0"/>
        </w:rPr>
        <w:t xml:space="preserve">records, financial data, contracts, computer or other electronic systems </w:t>
      </w:r>
      <w:r w:rsidRPr="00D677EF">
        <w:rPr>
          <w:rFonts w:ascii="Arial" w:eastAsia="Times New Roman" w:hAnsi="Arial" w:cs="Arial"/>
        </w:rPr>
        <w:t>of Party relating to the performance of services under Vermont’s Medicaid program and Vermont’s Global Commitment to Health Waiver.  Party will retain for ten years all documents required to be retained pursuant to 42 CFR 438.3(u).</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Subcontracting for Medicaid Services</w:t>
      </w:r>
      <w:r w:rsidRPr="00D677EF">
        <w:rPr>
          <w:rFonts w:ascii="Arial" w:eastAsia="Times New Roman" w:hAnsi="Arial" w:cs="Arial"/>
          <w:u w:val="single"/>
        </w:rPr>
        <w:t>:</w:t>
      </w:r>
      <w:r w:rsidRPr="00D677EF">
        <w:rPr>
          <w:rFonts w:ascii="Arial" w:eastAsia="Times New Roman" w:hAnsi="Arial" w:cs="Arial"/>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Medicaid Notification of Termination Requirements</w:t>
      </w:r>
      <w:r w:rsidRPr="00D677EF">
        <w:rPr>
          <w:rFonts w:ascii="Arial" w:eastAsia="Times New Roman" w:hAnsi="Arial" w:cs="Arial"/>
          <w:u w:val="single"/>
        </w:rPr>
        <w:t>:</w:t>
      </w:r>
      <w:r w:rsidRPr="00D677EF">
        <w:rPr>
          <w:rFonts w:ascii="Arial" w:eastAsia="Times New Roman" w:hAnsi="Arial" w:cs="Arial"/>
        </w:rPr>
        <w:t xml:space="preserve">  Party shall follow the Department of Vermont Health Access Managed-Care-Organization enrollee-notification requirements, to include the requirement that Party provide timely notice of any termination of its practice.  </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Encounter Data</w:t>
      </w:r>
      <w:r w:rsidRPr="00D677EF">
        <w:rPr>
          <w:rFonts w:ascii="Arial" w:eastAsia="Times New Roman" w:hAnsi="Arial" w:cs="Arial"/>
        </w:rPr>
        <w:t xml:space="preserve">: Party shall provide encounter data to the Agency of Human Services and/or its departments and ensure further that the data and services provided can be linked to and supported by enrollee eligibility files maintained by the State. </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Federal Medicaid System Security Requirements Compliance</w:t>
      </w:r>
      <w:r w:rsidRPr="00D677EF">
        <w:rPr>
          <w:rFonts w:ascii="Arial" w:eastAsia="Times New Roman" w:hAnsi="Arial" w:cs="Arial"/>
        </w:rPr>
        <w:t xml:space="preserve">: Party shall provide a security plan, risk assessment, and security controls review document within three months of the start date of this Agreement (and update it annually thereafter) </w:t>
      </w:r>
      <w:proofErr w:type="gramStart"/>
      <w:r w:rsidRPr="00D677EF">
        <w:rPr>
          <w:rFonts w:ascii="Arial" w:eastAsia="Times New Roman" w:hAnsi="Arial" w:cs="Arial"/>
        </w:rPr>
        <w:t>in order to</w:t>
      </w:r>
      <w:proofErr w:type="gramEnd"/>
      <w:r w:rsidRPr="00D677EF">
        <w:rPr>
          <w:rFonts w:ascii="Arial" w:eastAsia="Times New Roman" w:hAnsi="Arial" w:cs="Arial"/>
        </w:rPr>
        <w:t xml:space="preserve"> support audit compliance with 45 CFR 95.621 subpart F, </w:t>
      </w:r>
      <w:r w:rsidRPr="00D677EF">
        <w:rPr>
          <w:rFonts w:ascii="Arial" w:eastAsia="Times New Roman" w:hAnsi="Arial" w:cs="Arial"/>
          <w:i/>
        </w:rPr>
        <w:t>ADP</w:t>
      </w:r>
      <w:r w:rsidRPr="00D677EF">
        <w:rPr>
          <w:rFonts w:ascii="Arial" w:eastAsia="Times New Roman" w:hAnsi="Arial" w:cs="Arial"/>
        </w:rPr>
        <w:t xml:space="preserve"> </w:t>
      </w:r>
      <w:r w:rsidRPr="00D677EF">
        <w:rPr>
          <w:rFonts w:ascii="Arial" w:eastAsia="Times New Roman" w:hAnsi="Arial" w:cs="Arial"/>
          <w:i/>
        </w:rPr>
        <w:t>System Security Requirements and Review Process</w:t>
      </w:r>
      <w:r w:rsidRPr="00D677EF">
        <w:rPr>
          <w:rFonts w:ascii="Arial" w:eastAsia="Times New Roman" w:hAnsi="Arial" w:cs="Arial"/>
        </w:rPr>
        <w:t xml:space="preserve">. </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widowControl w:val="0"/>
        <w:numPr>
          <w:ilvl w:val="3"/>
          <w:numId w:val="12"/>
        </w:numPr>
        <w:tabs>
          <w:tab w:val="left" w:pos="360"/>
          <w:tab w:val="num" w:pos="3870"/>
        </w:tabs>
        <w:autoSpaceDE w:val="0"/>
        <w:autoSpaceDN w:val="0"/>
        <w:adjustRightInd w:val="0"/>
        <w:spacing w:after="0" w:line="240" w:lineRule="auto"/>
        <w:ind w:left="360"/>
        <w:jc w:val="both"/>
        <w:textAlignment w:val="baseline"/>
        <w:rPr>
          <w:rFonts w:ascii="Arial" w:eastAsia="Times New Roman" w:hAnsi="Arial" w:cs="Arial"/>
          <w:u w:val="single"/>
        </w:rPr>
      </w:pPr>
      <w:r w:rsidRPr="00D677EF">
        <w:rPr>
          <w:rFonts w:ascii="Arial" w:eastAsia="Times New Roman" w:hAnsi="Arial" w:cs="Arial"/>
          <w:b/>
          <w:u w:val="single"/>
        </w:rPr>
        <w:t>Workplace Violence Prevention and Crisis Response</w:t>
      </w:r>
      <w:r w:rsidRPr="00D677EF">
        <w:rPr>
          <w:rFonts w:ascii="Arial" w:eastAsia="Times New Roman" w:hAnsi="Arial" w:cs="Arial"/>
        </w:rPr>
        <w:t xml:space="preserve"> (</w:t>
      </w:r>
      <w:r w:rsidRPr="00D677EF">
        <w:rPr>
          <w:rFonts w:ascii="Arial" w:eastAsia="Times New Roman" w:hAnsi="Arial" w:cs="Arial"/>
          <w:i/>
        </w:rPr>
        <w:t>applicable to any Party and any subcontractors and sub-grantees whose employees or other service providers deliver social or mental health services directly to individual recipients of such services</w:t>
      </w:r>
      <w:r w:rsidRPr="00D677EF">
        <w:rPr>
          <w:rFonts w:ascii="Arial" w:eastAsia="Times New Roman" w:hAnsi="Arial" w:cs="Arial"/>
        </w:rPr>
        <w:t>):</w:t>
      </w:r>
    </w:p>
    <w:p w:rsidR="00D677EF" w:rsidRPr="00D677EF" w:rsidRDefault="00D677EF" w:rsidP="00D677EF">
      <w:pPr>
        <w:tabs>
          <w:tab w:val="left" w:pos="360"/>
        </w:tabs>
        <w:autoSpaceDE w:val="0"/>
        <w:autoSpaceDN w:val="0"/>
        <w:adjustRightInd w:val="0"/>
        <w:spacing w:after="0" w:line="240" w:lineRule="auto"/>
        <w:jc w:val="both"/>
        <w:textAlignment w:val="baseline"/>
        <w:rPr>
          <w:rFonts w:ascii="Arial" w:eastAsia="Times New Roman" w:hAnsi="Arial" w:cs="Arial"/>
          <w:highlight w:val="yellow"/>
          <w:u w:val="single"/>
        </w:rPr>
      </w:pPr>
    </w:p>
    <w:p w:rsidR="00D677EF" w:rsidRPr="00D677EF" w:rsidRDefault="00D677EF" w:rsidP="00D677EF">
      <w:pPr>
        <w:tabs>
          <w:tab w:val="left" w:pos="360"/>
        </w:tabs>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D677EF">
        <w:rPr>
          <w:rFonts w:ascii="Arial" w:eastAsia="Times New Roman" w:hAnsi="Arial" w:cs="Arial"/>
          <w:i/>
        </w:rPr>
        <w:t>Preventing Workplace Violence for Healthcare and Social Services Workers</w:t>
      </w:r>
      <w:r w:rsidRPr="00D677EF">
        <w:rPr>
          <w:rFonts w:ascii="Arial" w:eastAsia="Times New Roman" w:hAnsi="Arial" w:cs="Arial"/>
        </w:rPr>
        <w:t>, as those guidelines may from time to time be amended.</w:t>
      </w:r>
    </w:p>
    <w:p w:rsidR="00D677EF" w:rsidRPr="00D677EF" w:rsidRDefault="00D677EF" w:rsidP="00D677EF">
      <w:pPr>
        <w:autoSpaceDE w:val="0"/>
        <w:autoSpaceDN w:val="0"/>
        <w:adjustRightInd w:val="0"/>
        <w:spacing w:after="0" w:line="240" w:lineRule="auto"/>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Party will ensure that any subcontractor and sub-grantee who hires employees (or contracts with service providers) who deliver social or mental health services directly to individual recipients of such services, complies with all requirements of this Section.</w:t>
      </w:r>
    </w:p>
    <w:p w:rsidR="00D677EF" w:rsidRPr="00D677EF" w:rsidRDefault="00D677EF" w:rsidP="00D677EF">
      <w:pPr>
        <w:autoSpaceDE w:val="0"/>
        <w:autoSpaceDN w:val="0"/>
        <w:adjustRightInd w:val="0"/>
        <w:spacing w:after="0" w:line="240" w:lineRule="auto"/>
        <w:jc w:val="both"/>
        <w:rPr>
          <w:rFonts w:ascii="Arial" w:eastAsia="Times New Roman" w:hAnsi="Arial" w:cs="Arial"/>
        </w:rPr>
      </w:pPr>
    </w:p>
    <w:p w:rsidR="00D677EF" w:rsidRPr="00D677EF" w:rsidRDefault="00D677EF" w:rsidP="00D677EF">
      <w:pPr>
        <w:widowControl w:val="0"/>
        <w:numPr>
          <w:ilvl w:val="3"/>
          <w:numId w:val="12"/>
        </w:numPr>
        <w:tabs>
          <w:tab w:val="left" w:pos="360"/>
          <w:tab w:val="num" w:pos="252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u w:val="single"/>
        </w:rPr>
        <w:t>Non-Discrimination</w:t>
      </w:r>
      <w:r w:rsidRPr="00D677EF">
        <w:rPr>
          <w:rFonts w:ascii="Arial" w:eastAsia="Times New Roman" w:hAnsi="Arial" w:cs="Arial"/>
        </w:rPr>
        <w:t>:</w:t>
      </w:r>
    </w:p>
    <w:p w:rsidR="00D677EF" w:rsidRPr="00D677EF" w:rsidRDefault="00D677EF" w:rsidP="00D677EF">
      <w:pPr>
        <w:tabs>
          <w:tab w:val="left" w:pos="360"/>
        </w:tabs>
        <w:autoSpaceDE w:val="0"/>
        <w:autoSpaceDN w:val="0"/>
        <w:adjustRightInd w:val="0"/>
        <w:spacing w:after="0" w:line="240" w:lineRule="auto"/>
        <w:ind w:left="288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w:t>
      </w:r>
      <w:proofErr w:type="gramStart"/>
      <w:r w:rsidRPr="00D677EF">
        <w:rPr>
          <w:rFonts w:ascii="Arial" w:eastAsia="Times New Roman" w:hAnsi="Arial" w:cs="Arial"/>
        </w:rPr>
        <w:t>on the basis of</w:t>
      </w:r>
      <w:proofErr w:type="gramEnd"/>
      <w:r w:rsidRPr="00D677EF">
        <w:rPr>
          <w:rFonts w:ascii="Arial" w:eastAsia="Times New Roman" w:hAnsi="Arial" w:cs="Arial"/>
        </w:rPr>
        <w:t xml:space="preserve"> disability, race, creed, color, national origin, marital status, sex, sexual orientation or gender identity as provided by Title 9 V.S.A. Chapter 139. </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rPr>
        <w:t xml:space="preserve">No person shall on the grounds of religion or on the grounds of sex (including, </w:t>
      </w:r>
      <w:proofErr w:type="gramStart"/>
      <w:r w:rsidRPr="00D677EF">
        <w:rPr>
          <w:rFonts w:ascii="Arial" w:eastAsia="Times New Roman" w:hAnsi="Arial" w:cs="Arial"/>
        </w:rPr>
        <w:t>on the grounds that</w:t>
      </w:r>
      <w:proofErr w:type="gramEnd"/>
      <w:r w:rsidRPr="00D677EF">
        <w:rPr>
          <w:rFonts w:ascii="Arial" w:eastAsia="Times New Roman" w:hAnsi="Arial" w:cs="Arial"/>
        </w:rPr>
        <w:t xml:space="preserve"> a woman is pregnant), be excluded from participation in, be denied the benefits of, or be subjected to discrimination, to include sexual harassment, under any program or activity supported by State of Vermont and/or federal funds. </w:t>
      </w:r>
    </w:p>
    <w:p w:rsidR="00D677EF" w:rsidRPr="00D677EF" w:rsidRDefault="00D677EF" w:rsidP="00D677EF">
      <w:pPr>
        <w:widowControl w:val="0"/>
        <w:spacing w:after="0" w:line="240" w:lineRule="auto"/>
        <w:ind w:left="720"/>
        <w:jc w:val="both"/>
        <w:rPr>
          <w:rFonts w:ascii="Arial" w:eastAsia="Times New Roman" w:hAnsi="Arial" w:cs="Arial"/>
        </w:rPr>
      </w:pPr>
    </w:p>
    <w:p w:rsidR="00D677EF" w:rsidRPr="00D677EF" w:rsidRDefault="00D677EF" w:rsidP="00D677EF">
      <w:pPr>
        <w:tabs>
          <w:tab w:val="left" w:pos="36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 xml:space="preserve">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w:t>
      </w:r>
      <w:proofErr w:type="gramStart"/>
      <w:r w:rsidRPr="00D677EF">
        <w:rPr>
          <w:rFonts w:ascii="Arial" w:eastAsia="Times New Roman" w:hAnsi="Arial" w:cs="Arial"/>
        </w:rPr>
        <w:t>provides assistance to</w:t>
      </w:r>
      <w:proofErr w:type="gramEnd"/>
      <w:r w:rsidRPr="00D677EF">
        <w:rPr>
          <w:rFonts w:ascii="Arial" w:eastAsia="Times New Roman" w:hAnsi="Arial" w:cs="Arial"/>
        </w:rPr>
        <w:t xml:space="preserve"> individuals with limited English proficiency through the use of oral or written translation or interpretive services, such individuals cannot be required to pay for such services.</w:t>
      </w:r>
    </w:p>
    <w:p w:rsidR="00D677EF" w:rsidRPr="00D677EF" w:rsidRDefault="00D677EF" w:rsidP="00D677EF">
      <w:pPr>
        <w:tabs>
          <w:tab w:val="left" w:pos="360"/>
        </w:tabs>
        <w:autoSpaceDE w:val="0"/>
        <w:autoSpaceDN w:val="0"/>
        <w:adjustRightInd w:val="0"/>
        <w:spacing w:after="0" w:line="240" w:lineRule="auto"/>
        <w:jc w:val="both"/>
        <w:rPr>
          <w:rFonts w:ascii="Arial" w:eastAsia="Times New Roman" w:hAnsi="Arial" w:cs="Arial"/>
        </w:rPr>
      </w:pPr>
    </w:p>
    <w:p w:rsidR="00D677EF" w:rsidRPr="00D677EF" w:rsidRDefault="00D677EF" w:rsidP="00D677EF">
      <w:pPr>
        <w:widowControl w:val="0"/>
        <w:numPr>
          <w:ilvl w:val="3"/>
          <w:numId w:val="12"/>
        </w:numPr>
        <w:tabs>
          <w:tab w:val="left" w:pos="360"/>
          <w:tab w:val="num" w:pos="315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u w:val="single"/>
        </w:rPr>
        <w:t>Employees and Independent Contractors</w:t>
      </w:r>
      <w:r w:rsidRPr="00D677EF">
        <w:rPr>
          <w:rFonts w:ascii="Arial" w:eastAsia="Times New Roman" w:hAnsi="Arial" w:cs="Arial"/>
        </w:rPr>
        <w:t>:</w:t>
      </w:r>
    </w:p>
    <w:p w:rsidR="00D677EF" w:rsidRPr="00D677EF" w:rsidRDefault="00D677EF" w:rsidP="00D677EF">
      <w:pPr>
        <w:tabs>
          <w:tab w:val="left" w:pos="360"/>
        </w:tabs>
        <w:autoSpaceDE w:val="0"/>
        <w:autoSpaceDN w:val="0"/>
        <w:adjustRightInd w:val="0"/>
        <w:spacing w:after="0" w:line="240" w:lineRule="auto"/>
        <w:jc w:val="both"/>
        <w:rPr>
          <w:rFonts w:ascii="Arial" w:eastAsia="Times New Roman" w:hAnsi="Arial" w:cs="Arial"/>
        </w:rPr>
      </w:pPr>
    </w:p>
    <w:p w:rsidR="00D677EF" w:rsidRPr="00D677EF" w:rsidRDefault="00D677EF" w:rsidP="00D677EF">
      <w:pPr>
        <w:tabs>
          <w:tab w:val="left" w:pos="36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 xml:space="preserve">Party agrees that it shall comply with the laws of the State of Vermont with respect to the appropriate classification of its workers and service providers as “employees” and “independent contractors” for all </w:t>
      </w:r>
      <w:r w:rsidRPr="00D677EF">
        <w:rPr>
          <w:rFonts w:ascii="Arial" w:eastAsia="Times New Roman" w:hAnsi="Arial" w:cs="Arial"/>
        </w:rPr>
        <w:lastRenderedPageBreak/>
        <w:t>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rsidR="00D677EF" w:rsidRPr="00D677EF" w:rsidRDefault="00D677EF" w:rsidP="00D677EF">
      <w:pPr>
        <w:tabs>
          <w:tab w:val="left" w:pos="360"/>
        </w:tabs>
        <w:autoSpaceDE w:val="0"/>
        <w:autoSpaceDN w:val="0"/>
        <w:adjustRightInd w:val="0"/>
        <w:spacing w:after="0" w:line="240" w:lineRule="auto"/>
        <w:ind w:left="360" w:hanging="360"/>
        <w:jc w:val="both"/>
        <w:rPr>
          <w:rFonts w:ascii="Arial" w:eastAsia="Times New Roman" w:hAnsi="Arial" w:cs="Arial"/>
        </w:rPr>
      </w:pPr>
    </w:p>
    <w:p w:rsidR="00D677EF" w:rsidRPr="00D677EF" w:rsidRDefault="00D677EF" w:rsidP="00D677EF">
      <w:pPr>
        <w:widowControl w:val="0"/>
        <w:numPr>
          <w:ilvl w:val="3"/>
          <w:numId w:val="12"/>
        </w:numPr>
        <w:tabs>
          <w:tab w:val="left" w:pos="360"/>
          <w:tab w:val="num" w:pos="2520"/>
        </w:tabs>
        <w:autoSpaceDE w:val="0"/>
        <w:autoSpaceDN w:val="0"/>
        <w:adjustRightInd w:val="0"/>
        <w:spacing w:after="0" w:line="240" w:lineRule="auto"/>
        <w:ind w:left="360"/>
        <w:jc w:val="both"/>
        <w:rPr>
          <w:rFonts w:ascii="Arial" w:eastAsia="Times New Roman" w:hAnsi="Arial" w:cs="Arial"/>
          <w:b/>
          <w:u w:val="single"/>
        </w:rPr>
      </w:pPr>
      <w:r w:rsidRPr="00D677EF">
        <w:rPr>
          <w:rFonts w:ascii="Arial" w:eastAsia="Times New Roman" w:hAnsi="Arial" w:cs="Arial"/>
          <w:b/>
          <w:u w:val="single"/>
        </w:rPr>
        <w:t>Data Protection and Privacy:</w:t>
      </w:r>
    </w:p>
    <w:p w:rsidR="00D677EF" w:rsidRPr="00D677EF" w:rsidRDefault="00D677EF" w:rsidP="00D677EF">
      <w:pPr>
        <w:tabs>
          <w:tab w:val="left" w:pos="360"/>
        </w:tabs>
        <w:autoSpaceDE w:val="0"/>
        <w:autoSpaceDN w:val="0"/>
        <w:adjustRightInd w:val="0"/>
        <w:spacing w:after="0" w:line="240" w:lineRule="auto"/>
        <w:ind w:left="360" w:hanging="360"/>
        <w:jc w:val="both"/>
        <w:rPr>
          <w:rFonts w:ascii="Arial" w:eastAsia="Times New Roman" w:hAnsi="Arial" w:cs="Arial"/>
        </w:rPr>
      </w:pPr>
    </w:p>
    <w:p w:rsidR="00D677EF" w:rsidRPr="00D677EF" w:rsidRDefault="00D677EF" w:rsidP="00D677EF">
      <w:pPr>
        <w:tabs>
          <w:tab w:val="left" w:pos="36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Protected Health Information</w:t>
      </w:r>
      <w:r w:rsidRPr="00D677EF">
        <w:rPr>
          <w:rFonts w:ascii="Arial" w:eastAsia="Times New Roman" w:hAnsi="Arial" w:cs="Arial"/>
          <w:u w:val="single"/>
        </w:rPr>
        <w:t>:</w:t>
      </w:r>
      <w:r w:rsidRPr="00D677EF">
        <w:rPr>
          <w:rFonts w:ascii="Arial" w:eastAsia="Times New Roman" w:hAnsi="Arial" w:cs="Arial"/>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rsidR="00D677EF" w:rsidRPr="00D677EF" w:rsidRDefault="00D677EF" w:rsidP="00D677EF">
      <w:pPr>
        <w:widowControl w:val="0"/>
        <w:spacing w:before="120" w:after="80" w:line="240" w:lineRule="auto"/>
        <w:ind w:left="360"/>
        <w:jc w:val="both"/>
        <w:rPr>
          <w:rFonts w:ascii="Arial" w:eastAsia="Times New Roman" w:hAnsi="Arial" w:cs="Arial"/>
          <w:snapToGrid w:val="0"/>
        </w:rPr>
      </w:pPr>
      <w:r w:rsidRPr="00D677EF">
        <w:rPr>
          <w:rFonts w:ascii="Arial" w:eastAsia="Times New Roman" w:hAnsi="Arial" w:cs="Arial"/>
          <w:b/>
          <w:i/>
          <w:u w:val="single"/>
        </w:rPr>
        <w:t>Substance Abuse Treatment Information</w:t>
      </w:r>
      <w:r w:rsidRPr="00D677EF">
        <w:rPr>
          <w:rFonts w:ascii="Arial" w:eastAsia="Times New Roman" w:hAnsi="Arial" w:cs="Arial"/>
          <w:u w:val="single"/>
        </w:rPr>
        <w:t>:</w:t>
      </w:r>
      <w:r w:rsidRPr="00D677EF">
        <w:rPr>
          <w:rFonts w:ascii="Arial" w:eastAsia="Times New Roman" w:hAnsi="Arial" w:cs="Arial"/>
        </w:rPr>
        <w:t xml:space="preserve"> </w:t>
      </w:r>
      <w:r w:rsidRPr="00D677EF">
        <w:rPr>
          <w:rFonts w:ascii="Arial" w:eastAsia="Times New Roman" w:hAnsi="Arial" w:cs="Arial"/>
          <w:snapToGrid w:val="0"/>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rsidR="00D677EF" w:rsidRPr="00D677EF" w:rsidRDefault="00D677EF" w:rsidP="00D677EF">
      <w:pPr>
        <w:widowControl w:val="0"/>
        <w:spacing w:before="120" w:after="80" w:line="240" w:lineRule="auto"/>
        <w:ind w:left="360"/>
        <w:jc w:val="both"/>
        <w:rPr>
          <w:rFonts w:ascii="Arial" w:eastAsia="Times New Roman" w:hAnsi="Arial" w:cs="Arial"/>
          <w:snapToGrid w:val="0"/>
        </w:rPr>
      </w:pPr>
      <w:r w:rsidRPr="00D677EF">
        <w:rPr>
          <w:rFonts w:ascii="Arial" w:eastAsia="Times New Roman" w:hAnsi="Arial" w:cs="Arial"/>
          <w:b/>
          <w:i/>
          <w:snapToGrid w:val="0"/>
          <w:u w:val="single"/>
        </w:rPr>
        <w:t>Protection of Personal Information</w:t>
      </w:r>
      <w:r w:rsidRPr="00D677EF">
        <w:rPr>
          <w:rFonts w:ascii="Arial" w:eastAsia="Times New Roman" w:hAnsi="Arial" w:cs="Arial"/>
          <w:snapToGrid w:val="0"/>
          <w:u w:val="single"/>
        </w:rPr>
        <w:t>:</w:t>
      </w:r>
      <w:r w:rsidRPr="00D677EF">
        <w:rPr>
          <w:rFonts w:ascii="Arial" w:eastAsia="Times New Roman" w:hAnsi="Arial" w:cs="Arial"/>
          <w:snapToGrid w:val="0"/>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rsidR="00D677EF" w:rsidRPr="00D677EF" w:rsidRDefault="00D677EF" w:rsidP="00D677EF">
      <w:pPr>
        <w:widowControl w:val="0"/>
        <w:spacing w:before="120" w:after="80" w:line="240" w:lineRule="auto"/>
        <w:ind w:left="360"/>
        <w:jc w:val="both"/>
        <w:rPr>
          <w:rFonts w:ascii="Arial" w:eastAsia="Times New Roman" w:hAnsi="Arial" w:cs="Arial"/>
          <w:snapToGrid w:val="0"/>
        </w:rPr>
      </w:pPr>
      <w:r w:rsidRPr="00D677EF">
        <w:rPr>
          <w:rFonts w:ascii="Arial" w:eastAsia="Times New Roman" w:hAnsi="Arial" w:cs="Arial"/>
          <w:b/>
          <w:i/>
          <w:u w:val="single"/>
        </w:rPr>
        <w:t>Other Confidential Consumer Information</w:t>
      </w:r>
      <w:r w:rsidRPr="00D677EF">
        <w:rPr>
          <w:rFonts w:ascii="Arial" w:eastAsia="Times New Roman" w:hAnsi="Arial" w:cs="Arial"/>
          <w:u w:val="single"/>
        </w:rPr>
        <w:t>:</w:t>
      </w:r>
      <w:r w:rsidRPr="00D677EF">
        <w:rPr>
          <w:rFonts w:ascii="Arial" w:eastAsia="Times New Roman" w:hAnsi="Arial" w:cs="Arial"/>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w:t>
      </w:r>
      <w:proofErr w:type="gramStart"/>
      <w:r w:rsidRPr="00D677EF">
        <w:rPr>
          <w:rFonts w:ascii="Arial" w:eastAsia="Times New Roman" w:hAnsi="Arial" w:cs="Arial"/>
        </w:rPr>
        <w:t>all of</w:t>
      </w:r>
      <w:proofErr w:type="gramEnd"/>
      <w:r w:rsidRPr="00D677EF">
        <w:rPr>
          <w:rFonts w:ascii="Arial" w:eastAsia="Times New Roman" w:hAnsi="Arial" w:cs="Arial"/>
        </w:rPr>
        <w:t xml:space="preserve"> its employees, subcontractors and other service providers performing services under this agreement understand and preserve the sensitive, confidential and non-public nature of information to which they may have access.</w:t>
      </w:r>
    </w:p>
    <w:p w:rsidR="00D677EF" w:rsidRPr="00D677EF" w:rsidRDefault="00D677EF" w:rsidP="00D677EF">
      <w:pPr>
        <w:tabs>
          <w:tab w:val="left" w:pos="-1152"/>
          <w:tab w:val="left" w:pos="-720"/>
          <w:tab w:val="left" w:pos="0"/>
          <w:tab w:val="left" w:pos="360"/>
          <w:tab w:val="left" w:pos="828"/>
          <w:tab w:val="left" w:pos="216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Data Breaches</w:t>
      </w:r>
      <w:r w:rsidRPr="00D677EF">
        <w:rPr>
          <w:rFonts w:ascii="Arial" w:eastAsia="Times New Roman" w:hAnsi="Arial" w:cs="Arial"/>
        </w:rPr>
        <w:t xml:space="preserve">: Party shall report to AHS, though its Chief Information Officer (CIO), any </w:t>
      </w:r>
      <w:r w:rsidRPr="00D677EF">
        <w:rPr>
          <w:rFonts w:ascii="Arial" w:eastAsia="Times New Roman" w:hAnsi="Arial" w:cs="Arial"/>
          <w:snapToGrid w:val="0"/>
          <w:color w:val="000000"/>
          <w:lang w:val="en"/>
        </w:rPr>
        <w:t xml:space="preserve">impermissible use or disclosure that compromises the security, confidentiality or privacy of </w:t>
      </w:r>
      <w:r w:rsidRPr="00D677EF">
        <w:rPr>
          <w:rFonts w:ascii="Arial" w:eastAsia="Times New Roman" w:hAnsi="Arial" w:cs="Arial"/>
        </w:rPr>
        <w:t>any form of protected personal information identified above within 24 hours of the discovery of the breach.  Party shall in addition comply with any other data breach notification requirements required under federal or state law.</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widowControl w:val="0"/>
        <w:numPr>
          <w:ilvl w:val="3"/>
          <w:numId w:val="12"/>
        </w:numPr>
        <w:tabs>
          <w:tab w:val="num" w:pos="3330"/>
        </w:tabs>
        <w:autoSpaceDE w:val="0"/>
        <w:autoSpaceDN w:val="0"/>
        <w:adjustRightInd w:val="0"/>
        <w:spacing w:after="0" w:line="240" w:lineRule="auto"/>
        <w:ind w:left="360"/>
        <w:jc w:val="both"/>
        <w:textAlignment w:val="baseline"/>
        <w:rPr>
          <w:rFonts w:ascii="Arial" w:eastAsia="Times New Roman" w:hAnsi="Arial" w:cs="Arial"/>
          <w:b/>
          <w:u w:val="single"/>
        </w:rPr>
      </w:pPr>
      <w:r w:rsidRPr="00D677EF">
        <w:rPr>
          <w:rFonts w:ascii="Arial" w:eastAsia="Times New Roman" w:hAnsi="Arial" w:cs="Arial"/>
          <w:b/>
          <w:u w:val="single"/>
        </w:rPr>
        <w:t>Abuse and Neglect of Children and Vulnerable Adults:</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Abuse Registry</w:t>
      </w:r>
      <w:r w:rsidRPr="00D677EF">
        <w:rPr>
          <w:rFonts w:ascii="Arial" w:eastAsia="Times New Roman" w:hAnsi="Arial" w:cs="Arial"/>
          <w:i/>
          <w:u w:val="single"/>
        </w:rPr>
        <w:t>.</w:t>
      </w:r>
      <w:r w:rsidRPr="00D677EF">
        <w:rPr>
          <w:rFonts w:ascii="Arial" w:eastAsia="Times New Roman" w:hAnsi="Arial" w:cs="Arial"/>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Reporting of Abuse, Neglect, or Exploitation</w:t>
      </w:r>
      <w:r w:rsidRPr="00D677EF">
        <w:rPr>
          <w:rFonts w:ascii="Arial" w:eastAsia="Times New Roman" w:hAnsi="Arial" w:cs="Arial"/>
          <w:b/>
          <w:u w:val="single"/>
        </w:rPr>
        <w:t>.</w:t>
      </w:r>
      <w:r w:rsidRPr="00D677EF">
        <w:rPr>
          <w:rFonts w:ascii="Arial" w:eastAsia="Times New Roman" w:hAnsi="Arial" w:cs="Arial"/>
        </w:rPr>
        <w:t xml:space="preserve">  Consistent with provisions of 33 V.S.A. §4913(a) and </w:t>
      </w:r>
      <w:r w:rsidRPr="00D677EF">
        <w:rPr>
          <w:rFonts w:ascii="Arial" w:eastAsia="Times New Roman" w:hAnsi="Arial" w:cs="Arial"/>
          <w:color w:val="000000"/>
        </w:rPr>
        <w:t>§6903,</w:t>
      </w:r>
      <w:r w:rsidRPr="00D677EF">
        <w:rPr>
          <w:rFonts w:ascii="Arial" w:eastAsia="Times New Roman" w:hAnsi="Arial" w:cs="Arial"/>
        </w:rPr>
        <w:t xml:space="preserve"> Party and any of its agents or employees who, in the performance of services connected with this </w:t>
      </w:r>
      <w:r w:rsidRPr="00D677EF">
        <w:rPr>
          <w:rFonts w:ascii="Arial" w:eastAsia="Times New Roman" w:hAnsi="Arial" w:cs="Arial"/>
        </w:rPr>
        <w:lastRenderedPageBreak/>
        <w:t xml:space="preserve">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p>
    <w:p w:rsidR="00D677EF" w:rsidRPr="00D677EF" w:rsidRDefault="00D677EF" w:rsidP="00D677EF">
      <w:pPr>
        <w:widowControl w:val="0"/>
        <w:numPr>
          <w:ilvl w:val="3"/>
          <w:numId w:val="12"/>
        </w:numPr>
        <w:tabs>
          <w:tab w:val="num" w:pos="3150"/>
        </w:tabs>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u w:val="single"/>
        </w:rPr>
        <w:t>Information Technology Systems</w:t>
      </w:r>
      <w:r w:rsidRPr="00D677EF">
        <w:rPr>
          <w:rFonts w:ascii="Arial" w:eastAsia="Times New Roman" w:hAnsi="Arial" w:cs="Arial"/>
        </w:rPr>
        <w:t>:</w:t>
      </w:r>
    </w:p>
    <w:p w:rsidR="00D677EF" w:rsidRPr="00D677EF" w:rsidRDefault="00D677EF" w:rsidP="00D677EF">
      <w:pPr>
        <w:widowControl w:val="0"/>
        <w:spacing w:after="0" w:line="240" w:lineRule="auto"/>
        <w:ind w:left="72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Computing and Communication</w:t>
      </w:r>
      <w:r w:rsidRPr="00D677EF">
        <w:rPr>
          <w:rFonts w:ascii="Arial" w:eastAsia="Times New Roman" w:hAnsi="Arial" w:cs="Arial"/>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p>
    <w:p w:rsidR="00D677EF" w:rsidRPr="00D677EF" w:rsidRDefault="00D677EF" w:rsidP="00D677EF">
      <w:pPr>
        <w:widowControl w:val="0"/>
        <w:numPr>
          <w:ilvl w:val="0"/>
          <w:numId w:val="13"/>
        </w:numPr>
        <w:tabs>
          <w:tab w:val="left" w:pos="1080"/>
          <w:tab w:val="num" w:pos="1440"/>
        </w:tabs>
        <w:autoSpaceDE w:val="0"/>
        <w:autoSpaceDN w:val="0"/>
        <w:adjustRightInd w:val="0"/>
        <w:spacing w:after="0" w:line="240" w:lineRule="auto"/>
        <w:ind w:left="1080"/>
        <w:jc w:val="both"/>
        <w:textAlignment w:val="baseline"/>
        <w:rPr>
          <w:rFonts w:ascii="Arial" w:eastAsia="Times New Roman" w:hAnsi="Arial" w:cs="Arial"/>
        </w:rPr>
      </w:pPr>
      <w:r w:rsidRPr="00D677EF">
        <w:rPr>
          <w:rFonts w:ascii="Arial" w:eastAsia="Times New Roman" w:hAnsi="Arial" w:cs="Arial"/>
        </w:rPr>
        <w:t xml:space="preserve">Party’s provision of certified computing equipment, peripherals and mobile devices, on a separate Party’s network with separate internet access. The Agency of Human Services’ accounts may or may not be provided. </w:t>
      </w:r>
    </w:p>
    <w:p w:rsidR="00D677EF" w:rsidRPr="00D677EF" w:rsidRDefault="00D677EF" w:rsidP="00D677EF">
      <w:pPr>
        <w:tabs>
          <w:tab w:val="left" w:pos="1080"/>
        </w:tabs>
        <w:autoSpaceDE w:val="0"/>
        <w:autoSpaceDN w:val="0"/>
        <w:adjustRightInd w:val="0"/>
        <w:spacing w:after="0" w:line="240" w:lineRule="auto"/>
        <w:ind w:left="1080"/>
        <w:jc w:val="both"/>
        <w:textAlignment w:val="baseline"/>
        <w:rPr>
          <w:rFonts w:ascii="Arial" w:eastAsia="Times New Roman" w:hAnsi="Arial" w:cs="Arial"/>
        </w:rPr>
      </w:pPr>
    </w:p>
    <w:p w:rsidR="00D677EF" w:rsidRPr="00D677EF" w:rsidRDefault="00D677EF" w:rsidP="00D677EF">
      <w:pPr>
        <w:widowControl w:val="0"/>
        <w:numPr>
          <w:ilvl w:val="0"/>
          <w:numId w:val="13"/>
        </w:numPr>
        <w:tabs>
          <w:tab w:val="left" w:pos="1440"/>
        </w:tabs>
        <w:autoSpaceDE w:val="0"/>
        <w:autoSpaceDN w:val="0"/>
        <w:adjustRightInd w:val="0"/>
        <w:spacing w:after="0" w:line="240" w:lineRule="auto"/>
        <w:ind w:left="1080"/>
        <w:jc w:val="both"/>
        <w:textAlignment w:val="baseline"/>
        <w:rPr>
          <w:rFonts w:ascii="Arial" w:eastAsia="Times New Roman" w:hAnsi="Arial" w:cs="Arial"/>
        </w:rPr>
      </w:pPr>
      <w:r w:rsidRPr="00D677EF">
        <w:rPr>
          <w:rFonts w:ascii="Arial" w:eastAsia="Times New Roman" w:hAnsi="Arial" w:cs="Arial"/>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rsidR="00D677EF" w:rsidRPr="00D677EF" w:rsidRDefault="00D677EF" w:rsidP="00D677EF">
      <w:pPr>
        <w:widowControl w:val="0"/>
        <w:spacing w:after="0" w:line="240" w:lineRule="auto"/>
        <w:ind w:left="72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Intellectual Property/Work Product Ownership</w:t>
      </w:r>
      <w:r w:rsidRPr="00D677EF">
        <w:rPr>
          <w:rFonts w:ascii="Arial" w:eastAsia="Times New Roman" w:hAnsi="Arial" w:cs="Arial"/>
          <w:b/>
        </w:rPr>
        <w:t>:</w:t>
      </w:r>
      <w:r w:rsidRPr="00D677EF">
        <w:rPr>
          <w:rFonts w:ascii="Arial" w:eastAsia="Times New Roman" w:hAnsi="Arial" w:cs="Arial"/>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D677EF">
        <w:rPr>
          <w:rFonts w:ascii="Arial" w:eastAsia="Times New Roman" w:hAnsi="Arial" w:cs="Arial"/>
          <w:b/>
        </w:rPr>
        <w:t>)</w:t>
      </w:r>
      <w:r w:rsidRPr="00D677EF">
        <w:rPr>
          <w:rFonts w:ascii="Arial" w:eastAsia="Times New Roman" w:hAnsi="Arial" w:cs="Arial"/>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proofErr w:type="spellStart"/>
      <w:r w:rsidRPr="00D677EF">
        <w:rPr>
          <w:rFonts w:ascii="Arial" w:eastAsia="Times New Roman" w:hAnsi="Arial" w:cs="Arial"/>
        </w:rPr>
        <w:t>days notice</w:t>
      </w:r>
      <w:proofErr w:type="spellEnd"/>
      <w:r w:rsidRPr="00D677EF">
        <w:rPr>
          <w:rFonts w:ascii="Arial" w:eastAsia="Times New Roman" w:hAnsi="Arial" w:cs="Arial"/>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rsidR="00D677EF" w:rsidRPr="00D677EF" w:rsidRDefault="00D677EF" w:rsidP="00D677EF">
      <w:pPr>
        <w:autoSpaceDE w:val="0"/>
        <w:autoSpaceDN w:val="0"/>
        <w:adjustRightInd w:val="0"/>
        <w:spacing w:after="0" w:line="240" w:lineRule="auto"/>
        <w:jc w:val="both"/>
        <w:textAlignment w:val="baseline"/>
        <w:rPr>
          <w:rFonts w:ascii="Arial" w:eastAsia="Times New Roman" w:hAnsi="Arial" w:cs="Arial"/>
        </w:rPr>
      </w:pPr>
    </w:p>
    <w:p w:rsidR="00D677EF" w:rsidRPr="00D677EF" w:rsidRDefault="00D677EF" w:rsidP="00D677EF">
      <w:pPr>
        <w:tabs>
          <w:tab w:val="left" w:pos="360"/>
        </w:tabs>
        <w:autoSpaceDE w:val="0"/>
        <w:autoSpaceDN w:val="0"/>
        <w:adjustRightInd w:val="0"/>
        <w:spacing w:after="0" w:line="240" w:lineRule="auto"/>
        <w:ind w:left="360" w:hanging="360"/>
        <w:jc w:val="both"/>
        <w:rPr>
          <w:rFonts w:ascii="Arial" w:eastAsia="Times New Roman" w:hAnsi="Arial" w:cs="Arial"/>
        </w:rPr>
      </w:pPr>
      <w:r w:rsidRPr="00D677EF">
        <w:rPr>
          <w:rFonts w:ascii="Arial" w:eastAsia="Times New Roman" w:hAnsi="Arial" w:cs="Arial"/>
        </w:rPr>
        <w:tab/>
        <w:t>Party shall not sell or copyright a work product or item produced under this agreement without explicit permission from the State of Vermont.</w:t>
      </w:r>
    </w:p>
    <w:p w:rsidR="00D677EF" w:rsidRPr="00D677EF" w:rsidRDefault="00D677EF" w:rsidP="00D677EF">
      <w:pPr>
        <w:tabs>
          <w:tab w:val="left" w:pos="360"/>
        </w:tabs>
        <w:autoSpaceDE w:val="0"/>
        <w:autoSpaceDN w:val="0"/>
        <w:adjustRightInd w:val="0"/>
        <w:spacing w:after="0" w:line="240" w:lineRule="auto"/>
        <w:ind w:left="360" w:hanging="360"/>
        <w:jc w:val="both"/>
        <w:rPr>
          <w:rFonts w:ascii="Arial" w:eastAsia="Times New Roman" w:hAnsi="Arial" w:cs="Arial"/>
        </w:rPr>
      </w:pPr>
    </w:p>
    <w:p w:rsidR="00D677EF" w:rsidRPr="00D677EF" w:rsidRDefault="00D677EF" w:rsidP="00D677EF">
      <w:pPr>
        <w:tabs>
          <w:tab w:val="left" w:pos="360"/>
        </w:tabs>
        <w:autoSpaceDE w:val="0"/>
        <w:autoSpaceDN w:val="0"/>
        <w:adjustRightInd w:val="0"/>
        <w:spacing w:after="0" w:line="240" w:lineRule="auto"/>
        <w:ind w:left="360" w:hanging="360"/>
        <w:jc w:val="both"/>
        <w:rPr>
          <w:rFonts w:ascii="Arial" w:eastAsia="Times New Roman" w:hAnsi="Arial" w:cs="Arial"/>
        </w:rPr>
      </w:pPr>
      <w:r w:rsidRPr="00D677EF">
        <w:rPr>
          <w:rFonts w:ascii="Arial" w:eastAsia="Times New Roman" w:hAnsi="Arial" w:cs="Arial"/>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snapToGrid w:val="0"/>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snapToGrid w:val="0"/>
          <w:spacing w:val="-1"/>
        </w:rPr>
        <w:t>Party</w:t>
      </w:r>
      <w:r w:rsidRPr="00D677EF">
        <w:rPr>
          <w:rFonts w:ascii="Arial" w:eastAsia="Times New Roman" w:hAnsi="Arial" w:cs="Arial"/>
          <w:snapToGrid w:val="0"/>
          <w:spacing w:val="8"/>
        </w:rPr>
        <w:t xml:space="preserve"> </w:t>
      </w:r>
      <w:r w:rsidRPr="00D677EF">
        <w:rPr>
          <w:rFonts w:ascii="Arial" w:eastAsia="Times New Roman" w:hAnsi="Arial" w:cs="Arial"/>
          <w:snapToGrid w:val="0"/>
          <w:spacing w:val="-2"/>
        </w:rPr>
        <w:t>a</w:t>
      </w:r>
      <w:r w:rsidRPr="00D677EF">
        <w:rPr>
          <w:rFonts w:ascii="Arial" w:eastAsia="Times New Roman" w:hAnsi="Arial" w:cs="Arial"/>
          <w:snapToGrid w:val="0"/>
        </w:rPr>
        <w:t>c</w:t>
      </w:r>
      <w:r w:rsidRPr="00D677EF">
        <w:rPr>
          <w:rFonts w:ascii="Arial" w:eastAsia="Times New Roman" w:hAnsi="Arial" w:cs="Arial"/>
          <w:snapToGrid w:val="0"/>
          <w:spacing w:val="-2"/>
        </w:rPr>
        <w:t>k</w:t>
      </w:r>
      <w:r w:rsidRPr="00D677EF">
        <w:rPr>
          <w:rFonts w:ascii="Arial" w:eastAsia="Times New Roman" w:hAnsi="Arial" w:cs="Arial"/>
          <w:snapToGrid w:val="0"/>
        </w:rPr>
        <w:t>no</w:t>
      </w:r>
      <w:r w:rsidRPr="00D677EF">
        <w:rPr>
          <w:rFonts w:ascii="Arial" w:eastAsia="Times New Roman" w:hAnsi="Arial" w:cs="Arial"/>
          <w:snapToGrid w:val="0"/>
          <w:spacing w:val="-1"/>
        </w:rPr>
        <w:t>w</w:t>
      </w:r>
      <w:r w:rsidRPr="00D677EF">
        <w:rPr>
          <w:rFonts w:ascii="Arial" w:eastAsia="Times New Roman" w:hAnsi="Arial" w:cs="Arial"/>
          <w:snapToGrid w:val="0"/>
          <w:spacing w:val="1"/>
        </w:rPr>
        <w:t>l</w:t>
      </w:r>
      <w:r w:rsidRPr="00D677EF">
        <w:rPr>
          <w:rFonts w:ascii="Arial" w:eastAsia="Times New Roman" w:hAnsi="Arial" w:cs="Arial"/>
          <w:snapToGrid w:val="0"/>
        </w:rPr>
        <w:t>ed</w:t>
      </w:r>
      <w:r w:rsidRPr="00D677EF">
        <w:rPr>
          <w:rFonts w:ascii="Arial" w:eastAsia="Times New Roman" w:hAnsi="Arial" w:cs="Arial"/>
          <w:snapToGrid w:val="0"/>
          <w:spacing w:val="-2"/>
        </w:rPr>
        <w:t>g</w:t>
      </w:r>
      <w:r w:rsidRPr="00D677EF">
        <w:rPr>
          <w:rFonts w:ascii="Arial" w:eastAsia="Times New Roman" w:hAnsi="Arial" w:cs="Arial"/>
          <w:snapToGrid w:val="0"/>
        </w:rPr>
        <w:t>es</w:t>
      </w:r>
      <w:r w:rsidRPr="00D677EF">
        <w:rPr>
          <w:rFonts w:ascii="Arial" w:eastAsia="Times New Roman" w:hAnsi="Arial" w:cs="Arial"/>
          <w:snapToGrid w:val="0"/>
          <w:spacing w:val="8"/>
        </w:rPr>
        <w:t xml:space="preserve"> and agrees </w:t>
      </w:r>
      <w:r w:rsidRPr="00D677EF">
        <w:rPr>
          <w:rFonts w:ascii="Arial" w:eastAsia="Times New Roman" w:hAnsi="Arial" w:cs="Arial"/>
          <w:snapToGrid w:val="0"/>
          <w:spacing w:val="1"/>
        </w:rPr>
        <w:t>t</w:t>
      </w:r>
      <w:r w:rsidRPr="00D677EF">
        <w:rPr>
          <w:rFonts w:ascii="Arial" w:eastAsia="Times New Roman" w:hAnsi="Arial" w:cs="Arial"/>
          <w:snapToGrid w:val="0"/>
        </w:rPr>
        <w:t>hat</w:t>
      </w:r>
      <w:r w:rsidRPr="00D677EF">
        <w:rPr>
          <w:rFonts w:ascii="Arial" w:eastAsia="Times New Roman" w:hAnsi="Arial" w:cs="Arial"/>
          <w:snapToGrid w:val="0"/>
          <w:spacing w:val="9"/>
        </w:rPr>
        <w:t xml:space="preserve"> </w:t>
      </w:r>
      <w:r w:rsidRPr="00D677EF">
        <w:rPr>
          <w:rFonts w:ascii="Arial" w:eastAsia="Times New Roman" w:hAnsi="Arial" w:cs="Arial"/>
          <w:snapToGrid w:val="0"/>
          <w:spacing w:val="-1"/>
        </w:rPr>
        <w:t>should</w:t>
      </w:r>
      <w:r w:rsidRPr="00D677EF">
        <w:rPr>
          <w:rFonts w:ascii="Arial" w:eastAsia="Times New Roman" w:hAnsi="Arial" w:cs="Arial"/>
          <w:snapToGrid w:val="0"/>
          <w:spacing w:val="8"/>
        </w:rPr>
        <w:t xml:space="preserve"> this </w:t>
      </w:r>
      <w:r w:rsidRPr="00D677EF">
        <w:rPr>
          <w:rFonts w:ascii="Arial" w:eastAsia="Times New Roman" w:hAnsi="Arial" w:cs="Arial"/>
          <w:snapToGrid w:val="0"/>
          <w:spacing w:val="-1"/>
        </w:rPr>
        <w:t>agreement</w:t>
      </w:r>
      <w:r w:rsidRPr="00D677EF">
        <w:rPr>
          <w:rFonts w:ascii="Arial" w:eastAsia="Times New Roman" w:hAnsi="Arial" w:cs="Arial"/>
          <w:snapToGrid w:val="0"/>
          <w:spacing w:val="9"/>
        </w:rPr>
        <w:t xml:space="preserve"> </w:t>
      </w:r>
      <w:r w:rsidRPr="00D677EF">
        <w:rPr>
          <w:rFonts w:ascii="Arial" w:eastAsia="Times New Roman" w:hAnsi="Arial" w:cs="Arial"/>
          <w:snapToGrid w:val="0"/>
          <w:spacing w:val="-1"/>
        </w:rPr>
        <w:t>be</w:t>
      </w:r>
      <w:r w:rsidRPr="00D677EF">
        <w:rPr>
          <w:rFonts w:ascii="Arial" w:eastAsia="Times New Roman" w:hAnsi="Arial" w:cs="Arial"/>
          <w:snapToGrid w:val="0"/>
          <w:spacing w:val="8"/>
        </w:rPr>
        <w:t xml:space="preserve"> </w:t>
      </w:r>
      <w:r w:rsidRPr="00D677EF">
        <w:rPr>
          <w:rFonts w:ascii="Arial" w:eastAsia="Times New Roman" w:hAnsi="Arial" w:cs="Arial"/>
          <w:snapToGrid w:val="0"/>
          <w:spacing w:val="1"/>
        </w:rPr>
        <w:t>i</w:t>
      </w:r>
      <w:r w:rsidRPr="00D677EF">
        <w:rPr>
          <w:rFonts w:ascii="Arial" w:eastAsia="Times New Roman" w:hAnsi="Arial" w:cs="Arial"/>
          <w:snapToGrid w:val="0"/>
        </w:rPr>
        <w:t>n</w:t>
      </w:r>
      <w:r w:rsidRPr="00D677EF">
        <w:rPr>
          <w:rFonts w:ascii="Arial" w:eastAsia="Times New Roman" w:hAnsi="Arial" w:cs="Arial"/>
          <w:snapToGrid w:val="0"/>
          <w:spacing w:val="7"/>
        </w:rPr>
        <w:t xml:space="preserve"> </w:t>
      </w:r>
      <w:r w:rsidRPr="00D677EF">
        <w:rPr>
          <w:rFonts w:ascii="Arial" w:eastAsia="Times New Roman" w:hAnsi="Arial" w:cs="Arial"/>
          <w:snapToGrid w:val="0"/>
        </w:rPr>
        <w:t>s</w:t>
      </w:r>
      <w:r w:rsidRPr="00D677EF">
        <w:rPr>
          <w:rFonts w:ascii="Arial" w:eastAsia="Times New Roman" w:hAnsi="Arial" w:cs="Arial"/>
          <w:snapToGrid w:val="0"/>
          <w:spacing w:val="-2"/>
        </w:rPr>
        <w:t>u</w:t>
      </w:r>
      <w:r w:rsidRPr="00D677EF">
        <w:rPr>
          <w:rFonts w:ascii="Arial" w:eastAsia="Times New Roman" w:hAnsi="Arial" w:cs="Arial"/>
          <w:snapToGrid w:val="0"/>
        </w:rPr>
        <w:t>ppo</w:t>
      </w:r>
      <w:r w:rsidRPr="00D677EF">
        <w:rPr>
          <w:rFonts w:ascii="Arial" w:eastAsia="Times New Roman" w:hAnsi="Arial" w:cs="Arial"/>
          <w:snapToGrid w:val="0"/>
          <w:spacing w:val="-2"/>
        </w:rPr>
        <w:t>r</w:t>
      </w:r>
      <w:r w:rsidRPr="00D677EF">
        <w:rPr>
          <w:rFonts w:ascii="Arial" w:eastAsia="Times New Roman" w:hAnsi="Arial" w:cs="Arial"/>
          <w:snapToGrid w:val="0"/>
        </w:rPr>
        <w:t xml:space="preserve">t of </w:t>
      </w:r>
      <w:r w:rsidRPr="00D677EF">
        <w:rPr>
          <w:rFonts w:ascii="Arial" w:eastAsia="Times New Roman" w:hAnsi="Arial" w:cs="Arial"/>
          <w:snapToGrid w:val="0"/>
          <w:spacing w:val="1"/>
        </w:rPr>
        <w:t>t</w:t>
      </w:r>
      <w:r w:rsidRPr="00D677EF">
        <w:rPr>
          <w:rFonts w:ascii="Arial" w:eastAsia="Times New Roman" w:hAnsi="Arial" w:cs="Arial"/>
          <w:snapToGrid w:val="0"/>
        </w:rPr>
        <w:t>he S</w:t>
      </w:r>
      <w:r w:rsidRPr="00D677EF">
        <w:rPr>
          <w:rFonts w:ascii="Arial" w:eastAsia="Times New Roman" w:hAnsi="Arial" w:cs="Arial"/>
          <w:snapToGrid w:val="0"/>
          <w:spacing w:val="1"/>
        </w:rPr>
        <w:t>t</w:t>
      </w:r>
      <w:r w:rsidRPr="00D677EF">
        <w:rPr>
          <w:rFonts w:ascii="Arial" w:eastAsia="Times New Roman" w:hAnsi="Arial" w:cs="Arial"/>
          <w:snapToGrid w:val="0"/>
          <w:spacing w:val="-2"/>
        </w:rPr>
        <w:t>a</w:t>
      </w:r>
      <w:r w:rsidRPr="00D677EF">
        <w:rPr>
          <w:rFonts w:ascii="Arial" w:eastAsia="Times New Roman" w:hAnsi="Arial" w:cs="Arial"/>
          <w:snapToGrid w:val="0"/>
          <w:spacing w:val="1"/>
        </w:rPr>
        <w:t>t</w:t>
      </w:r>
      <w:r w:rsidRPr="00D677EF">
        <w:rPr>
          <w:rFonts w:ascii="Arial" w:eastAsia="Times New Roman" w:hAnsi="Arial" w:cs="Arial"/>
          <w:snapToGrid w:val="0"/>
        </w:rPr>
        <w:t>e</w:t>
      </w:r>
      <w:r w:rsidRPr="00D677EF">
        <w:rPr>
          <w:rFonts w:ascii="Arial" w:eastAsia="Times New Roman" w:hAnsi="Arial" w:cs="Arial"/>
          <w:snapToGrid w:val="0"/>
          <w:spacing w:val="-4"/>
        </w:rPr>
        <w:t>'</w:t>
      </w:r>
      <w:r w:rsidRPr="00D677EF">
        <w:rPr>
          <w:rFonts w:ascii="Arial" w:eastAsia="Times New Roman" w:hAnsi="Arial" w:cs="Arial"/>
          <w:snapToGrid w:val="0"/>
        </w:rPr>
        <w:t>s</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i</w:t>
      </w:r>
      <w:r w:rsidRPr="00D677EF">
        <w:rPr>
          <w:rFonts w:ascii="Arial" w:eastAsia="Times New Roman" w:hAnsi="Arial" w:cs="Arial"/>
          <w:snapToGrid w:val="0"/>
          <w:spacing w:val="-4"/>
        </w:rPr>
        <w:t>m</w:t>
      </w:r>
      <w:r w:rsidRPr="00D677EF">
        <w:rPr>
          <w:rFonts w:ascii="Arial" w:eastAsia="Times New Roman" w:hAnsi="Arial" w:cs="Arial"/>
          <w:snapToGrid w:val="0"/>
        </w:rPr>
        <w:t>p</w:t>
      </w:r>
      <w:r w:rsidRPr="00D677EF">
        <w:rPr>
          <w:rFonts w:ascii="Arial" w:eastAsia="Times New Roman" w:hAnsi="Arial" w:cs="Arial"/>
          <w:snapToGrid w:val="0"/>
          <w:spacing w:val="1"/>
        </w:rPr>
        <w:t>l</w:t>
      </w:r>
      <w:r w:rsidRPr="00D677EF">
        <w:rPr>
          <w:rFonts w:ascii="Arial" w:eastAsia="Times New Roman" w:hAnsi="Arial" w:cs="Arial"/>
          <w:snapToGrid w:val="0"/>
        </w:rPr>
        <w:t>e</w:t>
      </w:r>
      <w:r w:rsidRPr="00D677EF">
        <w:rPr>
          <w:rFonts w:ascii="Arial" w:eastAsia="Times New Roman" w:hAnsi="Arial" w:cs="Arial"/>
          <w:snapToGrid w:val="0"/>
          <w:spacing w:val="-4"/>
        </w:rPr>
        <w:t>m</w:t>
      </w:r>
      <w:r w:rsidRPr="00D677EF">
        <w:rPr>
          <w:rFonts w:ascii="Arial" w:eastAsia="Times New Roman" w:hAnsi="Arial" w:cs="Arial"/>
          <w:snapToGrid w:val="0"/>
        </w:rPr>
        <w:t>en</w:t>
      </w:r>
      <w:r w:rsidRPr="00D677EF">
        <w:rPr>
          <w:rFonts w:ascii="Arial" w:eastAsia="Times New Roman" w:hAnsi="Arial" w:cs="Arial"/>
          <w:snapToGrid w:val="0"/>
          <w:spacing w:val="1"/>
        </w:rPr>
        <w:t>t</w:t>
      </w:r>
      <w:r w:rsidRPr="00D677EF">
        <w:rPr>
          <w:rFonts w:ascii="Arial" w:eastAsia="Times New Roman" w:hAnsi="Arial" w:cs="Arial"/>
          <w:snapToGrid w:val="0"/>
        </w:rPr>
        <w:t>a</w:t>
      </w:r>
      <w:r w:rsidRPr="00D677EF">
        <w:rPr>
          <w:rFonts w:ascii="Arial" w:eastAsia="Times New Roman" w:hAnsi="Arial" w:cs="Arial"/>
          <w:snapToGrid w:val="0"/>
          <w:spacing w:val="-1"/>
        </w:rPr>
        <w:t>ti</w:t>
      </w:r>
      <w:r w:rsidRPr="00D677EF">
        <w:rPr>
          <w:rFonts w:ascii="Arial" w:eastAsia="Times New Roman" w:hAnsi="Arial" w:cs="Arial"/>
          <w:snapToGrid w:val="0"/>
        </w:rPr>
        <w:t>on</w:t>
      </w:r>
      <w:r w:rsidRPr="00D677EF">
        <w:rPr>
          <w:rFonts w:ascii="Arial" w:eastAsia="Times New Roman" w:hAnsi="Arial" w:cs="Arial"/>
          <w:snapToGrid w:val="0"/>
          <w:spacing w:val="2"/>
        </w:rPr>
        <w:t xml:space="preserve"> </w:t>
      </w:r>
      <w:r w:rsidRPr="00D677EF">
        <w:rPr>
          <w:rFonts w:ascii="Arial" w:eastAsia="Times New Roman" w:hAnsi="Arial" w:cs="Arial"/>
          <w:snapToGrid w:val="0"/>
        </w:rPr>
        <w:t xml:space="preserve">of </w:t>
      </w:r>
      <w:r w:rsidRPr="00D677EF">
        <w:rPr>
          <w:rFonts w:ascii="Arial" w:eastAsia="Times New Roman" w:hAnsi="Arial" w:cs="Arial"/>
          <w:snapToGrid w:val="0"/>
          <w:spacing w:val="-1"/>
        </w:rPr>
        <w:t>t</w:t>
      </w:r>
      <w:r w:rsidRPr="00D677EF">
        <w:rPr>
          <w:rFonts w:ascii="Arial" w:eastAsia="Times New Roman" w:hAnsi="Arial" w:cs="Arial"/>
          <w:snapToGrid w:val="0"/>
        </w:rPr>
        <w:t>he</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3"/>
        </w:rPr>
        <w:t>P</w:t>
      </w:r>
      <w:r w:rsidRPr="00D677EF">
        <w:rPr>
          <w:rFonts w:ascii="Arial" w:eastAsia="Times New Roman" w:hAnsi="Arial" w:cs="Arial"/>
          <w:snapToGrid w:val="0"/>
        </w:rPr>
        <w:t>a</w:t>
      </w:r>
      <w:r w:rsidRPr="00D677EF">
        <w:rPr>
          <w:rFonts w:ascii="Arial" w:eastAsia="Times New Roman" w:hAnsi="Arial" w:cs="Arial"/>
          <w:snapToGrid w:val="0"/>
          <w:spacing w:val="-1"/>
        </w:rPr>
        <w:t>t</w:t>
      </w:r>
      <w:r w:rsidRPr="00D677EF">
        <w:rPr>
          <w:rFonts w:ascii="Arial" w:eastAsia="Times New Roman" w:hAnsi="Arial" w:cs="Arial"/>
          <w:snapToGrid w:val="0"/>
          <w:spacing w:val="1"/>
        </w:rPr>
        <w:t>i</w:t>
      </w:r>
      <w:r w:rsidRPr="00D677EF">
        <w:rPr>
          <w:rFonts w:ascii="Arial" w:eastAsia="Times New Roman" w:hAnsi="Arial" w:cs="Arial"/>
          <w:snapToGrid w:val="0"/>
        </w:rPr>
        <w:t>e</w:t>
      </w:r>
      <w:r w:rsidRPr="00D677EF">
        <w:rPr>
          <w:rFonts w:ascii="Arial" w:eastAsia="Times New Roman" w:hAnsi="Arial" w:cs="Arial"/>
          <w:snapToGrid w:val="0"/>
          <w:spacing w:val="-2"/>
        </w:rPr>
        <w:t>n</w:t>
      </w:r>
      <w:r w:rsidRPr="00D677EF">
        <w:rPr>
          <w:rFonts w:ascii="Arial" w:eastAsia="Times New Roman" w:hAnsi="Arial" w:cs="Arial"/>
          <w:snapToGrid w:val="0"/>
        </w:rPr>
        <w:t>t</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3"/>
        </w:rPr>
        <w:t>P</w:t>
      </w:r>
      <w:r w:rsidRPr="00D677EF">
        <w:rPr>
          <w:rFonts w:ascii="Arial" w:eastAsia="Times New Roman" w:hAnsi="Arial" w:cs="Arial"/>
          <w:snapToGrid w:val="0"/>
          <w:spacing w:val="1"/>
        </w:rPr>
        <w:t>r</w:t>
      </w:r>
      <w:r w:rsidRPr="00D677EF">
        <w:rPr>
          <w:rFonts w:ascii="Arial" w:eastAsia="Times New Roman" w:hAnsi="Arial" w:cs="Arial"/>
          <w:snapToGrid w:val="0"/>
        </w:rPr>
        <w:t>o</w:t>
      </w:r>
      <w:r w:rsidRPr="00D677EF">
        <w:rPr>
          <w:rFonts w:ascii="Arial" w:eastAsia="Times New Roman" w:hAnsi="Arial" w:cs="Arial"/>
          <w:snapToGrid w:val="0"/>
          <w:spacing w:val="-1"/>
        </w:rPr>
        <w:t>t</w:t>
      </w:r>
      <w:r w:rsidRPr="00D677EF">
        <w:rPr>
          <w:rFonts w:ascii="Arial" w:eastAsia="Times New Roman" w:hAnsi="Arial" w:cs="Arial"/>
          <w:snapToGrid w:val="0"/>
        </w:rPr>
        <w:t>ec</w:t>
      </w:r>
      <w:r w:rsidRPr="00D677EF">
        <w:rPr>
          <w:rFonts w:ascii="Arial" w:eastAsia="Times New Roman" w:hAnsi="Arial" w:cs="Arial"/>
          <w:snapToGrid w:val="0"/>
          <w:spacing w:val="-1"/>
        </w:rPr>
        <w:t>t</w:t>
      </w:r>
      <w:r w:rsidRPr="00D677EF">
        <w:rPr>
          <w:rFonts w:ascii="Arial" w:eastAsia="Times New Roman" w:hAnsi="Arial" w:cs="Arial"/>
          <w:snapToGrid w:val="0"/>
          <w:spacing w:val="1"/>
        </w:rPr>
        <w:t>i</w:t>
      </w:r>
      <w:r w:rsidRPr="00D677EF">
        <w:rPr>
          <w:rFonts w:ascii="Arial" w:eastAsia="Times New Roman" w:hAnsi="Arial" w:cs="Arial"/>
          <w:snapToGrid w:val="0"/>
          <w:spacing w:val="-2"/>
        </w:rPr>
        <w:t>o</w:t>
      </w:r>
      <w:r w:rsidRPr="00D677EF">
        <w:rPr>
          <w:rFonts w:ascii="Arial" w:eastAsia="Times New Roman" w:hAnsi="Arial" w:cs="Arial"/>
          <w:snapToGrid w:val="0"/>
        </w:rPr>
        <w:t>n</w:t>
      </w:r>
      <w:r w:rsidRPr="00D677EF">
        <w:rPr>
          <w:rFonts w:ascii="Arial" w:eastAsia="Times New Roman" w:hAnsi="Arial" w:cs="Arial"/>
          <w:snapToGrid w:val="0"/>
          <w:spacing w:val="2"/>
        </w:rPr>
        <w:t xml:space="preserve"> </w:t>
      </w:r>
      <w:r w:rsidRPr="00D677EF">
        <w:rPr>
          <w:rFonts w:ascii="Arial" w:eastAsia="Times New Roman" w:hAnsi="Arial" w:cs="Arial"/>
          <w:snapToGrid w:val="0"/>
        </w:rPr>
        <w:t xml:space="preserve">and </w:t>
      </w:r>
      <w:r w:rsidRPr="00D677EF">
        <w:rPr>
          <w:rFonts w:ascii="Arial" w:eastAsia="Times New Roman" w:hAnsi="Arial" w:cs="Arial"/>
          <w:snapToGrid w:val="0"/>
          <w:spacing w:val="-1"/>
        </w:rPr>
        <w:t>A</w:t>
      </w:r>
      <w:r w:rsidRPr="00D677EF">
        <w:rPr>
          <w:rFonts w:ascii="Arial" w:eastAsia="Times New Roman" w:hAnsi="Arial" w:cs="Arial"/>
          <w:snapToGrid w:val="0"/>
          <w:spacing w:val="1"/>
        </w:rPr>
        <w:t>f</w:t>
      </w:r>
      <w:r w:rsidRPr="00D677EF">
        <w:rPr>
          <w:rFonts w:ascii="Arial" w:eastAsia="Times New Roman" w:hAnsi="Arial" w:cs="Arial"/>
          <w:snapToGrid w:val="0"/>
          <w:spacing w:val="-2"/>
        </w:rPr>
        <w:t>f</w:t>
      </w:r>
      <w:r w:rsidRPr="00D677EF">
        <w:rPr>
          <w:rFonts w:ascii="Arial" w:eastAsia="Times New Roman" w:hAnsi="Arial" w:cs="Arial"/>
          <w:snapToGrid w:val="0"/>
        </w:rPr>
        <w:t>o</w:t>
      </w:r>
      <w:r w:rsidRPr="00D677EF">
        <w:rPr>
          <w:rFonts w:ascii="Arial" w:eastAsia="Times New Roman" w:hAnsi="Arial" w:cs="Arial"/>
          <w:snapToGrid w:val="0"/>
          <w:spacing w:val="1"/>
        </w:rPr>
        <w:t>r</w:t>
      </w:r>
      <w:r w:rsidRPr="00D677EF">
        <w:rPr>
          <w:rFonts w:ascii="Arial" w:eastAsia="Times New Roman" w:hAnsi="Arial" w:cs="Arial"/>
          <w:snapToGrid w:val="0"/>
          <w:spacing w:val="-2"/>
        </w:rPr>
        <w:t>d</w:t>
      </w:r>
      <w:r w:rsidRPr="00D677EF">
        <w:rPr>
          <w:rFonts w:ascii="Arial" w:eastAsia="Times New Roman" w:hAnsi="Arial" w:cs="Arial"/>
          <w:snapToGrid w:val="0"/>
        </w:rPr>
        <w:t>ab</w:t>
      </w:r>
      <w:r w:rsidRPr="00D677EF">
        <w:rPr>
          <w:rFonts w:ascii="Arial" w:eastAsia="Times New Roman" w:hAnsi="Arial" w:cs="Arial"/>
          <w:snapToGrid w:val="0"/>
          <w:spacing w:val="-1"/>
        </w:rPr>
        <w:t>l</w:t>
      </w:r>
      <w:r w:rsidRPr="00D677EF">
        <w:rPr>
          <w:rFonts w:ascii="Arial" w:eastAsia="Times New Roman" w:hAnsi="Arial" w:cs="Arial"/>
          <w:snapToGrid w:val="0"/>
        </w:rPr>
        <w:t>e</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C</w:t>
      </w:r>
      <w:r w:rsidRPr="00D677EF">
        <w:rPr>
          <w:rFonts w:ascii="Arial" w:eastAsia="Times New Roman" w:hAnsi="Arial" w:cs="Arial"/>
          <w:snapToGrid w:val="0"/>
          <w:spacing w:val="-2"/>
        </w:rPr>
        <w:t>a</w:t>
      </w:r>
      <w:r w:rsidRPr="00D677EF">
        <w:rPr>
          <w:rFonts w:ascii="Arial" w:eastAsia="Times New Roman" w:hAnsi="Arial" w:cs="Arial"/>
          <w:snapToGrid w:val="0"/>
          <w:spacing w:val="1"/>
        </w:rPr>
        <w:t>r</w:t>
      </w:r>
      <w:r w:rsidRPr="00D677EF">
        <w:rPr>
          <w:rFonts w:ascii="Arial" w:eastAsia="Times New Roman" w:hAnsi="Arial" w:cs="Arial"/>
          <w:snapToGrid w:val="0"/>
        </w:rPr>
        <w:t>e</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A</w:t>
      </w:r>
      <w:r w:rsidRPr="00D677EF">
        <w:rPr>
          <w:rFonts w:ascii="Arial" w:eastAsia="Times New Roman" w:hAnsi="Arial" w:cs="Arial"/>
          <w:snapToGrid w:val="0"/>
          <w:spacing w:val="-2"/>
        </w:rPr>
        <w:t>c</w:t>
      </w:r>
      <w:r w:rsidRPr="00D677EF">
        <w:rPr>
          <w:rFonts w:ascii="Arial" w:eastAsia="Times New Roman" w:hAnsi="Arial" w:cs="Arial"/>
          <w:snapToGrid w:val="0"/>
        </w:rPr>
        <w:t>t</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2"/>
        </w:rPr>
        <w:t>o</w:t>
      </w:r>
      <w:r w:rsidRPr="00D677EF">
        <w:rPr>
          <w:rFonts w:ascii="Arial" w:eastAsia="Times New Roman" w:hAnsi="Arial" w:cs="Arial"/>
          <w:snapToGrid w:val="0"/>
        </w:rPr>
        <w:t>f</w:t>
      </w:r>
      <w:r w:rsidRPr="00D677EF">
        <w:rPr>
          <w:rFonts w:ascii="Arial" w:eastAsia="Times New Roman" w:hAnsi="Arial" w:cs="Arial"/>
          <w:snapToGrid w:val="0"/>
          <w:spacing w:val="3"/>
        </w:rPr>
        <w:t xml:space="preserve"> </w:t>
      </w:r>
      <w:r w:rsidRPr="00D677EF">
        <w:rPr>
          <w:rFonts w:ascii="Arial" w:eastAsia="Times New Roman" w:hAnsi="Arial" w:cs="Arial"/>
          <w:snapToGrid w:val="0"/>
        </w:rPr>
        <w:t>2</w:t>
      </w:r>
      <w:r w:rsidRPr="00D677EF">
        <w:rPr>
          <w:rFonts w:ascii="Arial" w:eastAsia="Times New Roman" w:hAnsi="Arial" w:cs="Arial"/>
          <w:snapToGrid w:val="0"/>
          <w:spacing w:val="-2"/>
        </w:rPr>
        <w:t>0</w:t>
      </w:r>
      <w:r w:rsidRPr="00D677EF">
        <w:rPr>
          <w:rFonts w:ascii="Arial" w:eastAsia="Times New Roman" w:hAnsi="Arial" w:cs="Arial"/>
          <w:snapToGrid w:val="0"/>
        </w:rPr>
        <w:t>10,</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2"/>
        </w:rPr>
        <w:t>Party</w:t>
      </w:r>
      <w:r w:rsidRPr="00D677EF">
        <w:rPr>
          <w:rFonts w:ascii="Arial" w:eastAsia="Times New Roman" w:hAnsi="Arial" w:cs="Arial"/>
          <w:snapToGrid w:val="0"/>
        </w:rPr>
        <w:t xml:space="preserve"> </w:t>
      </w:r>
      <w:r w:rsidRPr="00D677EF">
        <w:rPr>
          <w:rFonts w:ascii="Arial" w:eastAsia="Times New Roman" w:hAnsi="Arial" w:cs="Arial"/>
          <w:snapToGrid w:val="0"/>
          <w:spacing w:val="1"/>
        </w:rPr>
        <w:t>i</w:t>
      </w:r>
      <w:r w:rsidRPr="00D677EF">
        <w:rPr>
          <w:rFonts w:ascii="Arial" w:eastAsia="Times New Roman" w:hAnsi="Arial" w:cs="Arial"/>
          <w:snapToGrid w:val="0"/>
        </w:rPr>
        <w:t>s su</w:t>
      </w:r>
      <w:r w:rsidRPr="00D677EF">
        <w:rPr>
          <w:rFonts w:ascii="Arial" w:eastAsia="Times New Roman" w:hAnsi="Arial" w:cs="Arial"/>
          <w:snapToGrid w:val="0"/>
          <w:spacing w:val="-2"/>
        </w:rPr>
        <w:t>b</w:t>
      </w:r>
      <w:r w:rsidRPr="00D677EF">
        <w:rPr>
          <w:rFonts w:ascii="Arial" w:eastAsia="Times New Roman" w:hAnsi="Arial" w:cs="Arial"/>
          <w:snapToGrid w:val="0"/>
          <w:spacing w:val="1"/>
        </w:rPr>
        <w:t>j</w:t>
      </w:r>
      <w:r w:rsidRPr="00D677EF">
        <w:rPr>
          <w:rFonts w:ascii="Arial" w:eastAsia="Times New Roman" w:hAnsi="Arial" w:cs="Arial"/>
          <w:snapToGrid w:val="0"/>
        </w:rPr>
        <w:t>e</w:t>
      </w:r>
      <w:r w:rsidRPr="00D677EF">
        <w:rPr>
          <w:rFonts w:ascii="Arial" w:eastAsia="Times New Roman" w:hAnsi="Arial" w:cs="Arial"/>
          <w:snapToGrid w:val="0"/>
          <w:spacing w:val="-2"/>
        </w:rPr>
        <w:t>c</w:t>
      </w:r>
      <w:r w:rsidRPr="00D677EF">
        <w:rPr>
          <w:rFonts w:ascii="Arial" w:eastAsia="Times New Roman" w:hAnsi="Arial" w:cs="Arial"/>
          <w:snapToGrid w:val="0"/>
        </w:rPr>
        <w:t>t</w:t>
      </w:r>
      <w:r w:rsidRPr="00D677EF">
        <w:rPr>
          <w:rFonts w:ascii="Arial" w:eastAsia="Times New Roman" w:hAnsi="Arial" w:cs="Arial"/>
          <w:snapToGrid w:val="0"/>
          <w:spacing w:val="1"/>
        </w:rPr>
        <w:t xml:space="preserve"> </w:t>
      </w:r>
      <w:r w:rsidRPr="00D677EF">
        <w:rPr>
          <w:rFonts w:ascii="Arial" w:eastAsia="Times New Roman" w:hAnsi="Arial" w:cs="Arial"/>
          <w:snapToGrid w:val="0"/>
          <w:spacing w:val="-1"/>
        </w:rPr>
        <w:t>t</w:t>
      </w:r>
      <w:r w:rsidRPr="00D677EF">
        <w:rPr>
          <w:rFonts w:ascii="Arial" w:eastAsia="Times New Roman" w:hAnsi="Arial" w:cs="Arial"/>
          <w:snapToGrid w:val="0"/>
        </w:rPr>
        <w:t>o</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t</w:t>
      </w:r>
      <w:r w:rsidRPr="00D677EF">
        <w:rPr>
          <w:rFonts w:ascii="Arial" w:eastAsia="Times New Roman" w:hAnsi="Arial" w:cs="Arial"/>
          <w:snapToGrid w:val="0"/>
          <w:spacing w:val="-2"/>
        </w:rPr>
        <w:t>h</w:t>
      </w:r>
      <w:r w:rsidRPr="00D677EF">
        <w:rPr>
          <w:rFonts w:ascii="Arial" w:eastAsia="Times New Roman" w:hAnsi="Arial" w:cs="Arial"/>
          <w:snapToGrid w:val="0"/>
        </w:rPr>
        <w:t>e ce</w:t>
      </w:r>
      <w:r w:rsidRPr="00D677EF">
        <w:rPr>
          <w:rFonts w:ascii="Arial" w:eastAsia="Times New Roman" w:hAnsi="Arial" w:cs="Arial"/>
          <w:snapToGrid w:val="0"/>
          <w:spacing w:val="-2"/>
        </w:rPr>
        <w:t>r</w:t>
      </w:r>
      <w:r w:rsidRPr="00D677EF">
        <w:rPr>
          <w:rFonts w:ascii="Arial" w:eastAsia="Times New Roman" w:hAnsi="Arial" w:cs="Arial"/>
          <w:snapToGrid w:val="0"/>
          <w:spacing w:val="1"/>
        </w:rPr>
        <w:t>t</w:t>
      </w:r>
      <w:r w:rsidRPr="00D677EF">
        <w:rPr>
          <w:rFonts w:ascii="Arial" w:eastAsia="Times New Roman" w:hAnsi="Arial" w:cs="Arial"/>
          <w:snapToGrid w:val="0"/>
        </w:rPr>
        <w:t>a</w:t>
      </w:r>
      <w:r w:rsidRPr="00D677EF">
        <w:rPr>
          <w:rFonts w:ascii="Arial" w:eastAsia="Times New Roman" w:hAnsi="Arial" w:cs="Arial"/>
          <w:snapToGrid w:val="0"/>
          <w:spacing w:val="-1"/>
        </w:rPr>
        <w:t>i</w:t>
      </w:r>
      <w:r w:rsidRPr="00D677EF">
        <w:rPr>
          <w:rFonts w:ascii="Arial" w:eastAsia="Times New Roman" w:hAnsi="Arial" w:cs="Arial"/>
          <w:snapToGrid w:val="0"/>
        </w:rPr>
        <w:t>n</w:t>
      </w:r>
      <w:r w:rsidRPr="00D677EF">
        <w:rPr>
          <w:rFonts w:ascii="Arial" w:eastAsia="Times New Roman" w:hAnsi="Arial" w:cs="Arial"/>
          <w:snapToGrid w:val="0"/>
          <w:spacing w:val="4"/>
        </w:rPr>
        <w:t xml:space="preserve"> </w:t>
      </w:r>
      <w:r w:rsidRPr="00D677EF">
        <w:rPr>
          <w:rFonts w:ascii="Arial" w:eastAsia="Times New Roman" w:hAnsi="Arial" w:cs="Arial"/>
          <w:snapToGrid w:val="0"/>
          <w:spacing w:val="-2"/>
        </w:rPr>
        <w:t>p</w:t>
      </w:r>
      <w:r w:rsidRPr="00D677EF">
        <w:rPr>
          <w:rFonts w:ascii="Arial" w:eastAsia="Times New Roman" w:hAnsi="Arial" w:cs="Arial"/>
          <w:snapToGrid w:val="0"/>
          <w:spacing w:val="1"/>
        </w:rPr>
        <w:t>r</w:t>
      </w:r>
      <w:r w:rsidRPr="00D677EF">
        <w:rPr>
          <w:rFonts w:ascii="Arial" w:eastAsia="Times New Roman" w:hAnsi="Arial" w:cs="Arial"/>
          <w:snapToGrid w:val="0"/>
        </w:rPr>
        <w:t>op</w:t>
      </w:r>
      <w:r w:rsidRPr="00D677EF">
        <w:rPr>
          <w:rFonts w:ascii="Arial" w:eastAsia="Times New Roman" w:hAnsi="Arial" w:cs="Arial"/>
          <w:snapToGrid w:val="0"/>
          <w:spacing w:val="-2"/>
        </w:rPr>
        <w:t>e</w:t>
      </w:r>
      <w:r w:rsidRPr="00D677EF">
        <w:rPr>
          <w:rFonts w:ascii="Arial" w:eastAsia="Times New Roman" w:hAnsi="Arial" w:cs="Arial"/>
          <w:snapToGrid w:val="0"/>
          <w:spacing w:val="1"/>
        </w:rPr>
        <w:t>rt</w:t>
      </w:r>
      <w:r w:rsidRPr="00D677EF">
        <w:rPr>
          <w:rFonts w:ascii="Arial" w:eastAsia="Times New Roman" w:hAnsi="Arial" w:cs="Arial"/>
          <w:snapToGrid w:val="0"/>
        </w:rPr>
        <w:t>y</w:t>
      </w:r>
      <w:r w:rsidRPr="00D677EF">
        <w:rPr>
          <w:rFonts w:ascii="Arial" w:eastAsia="Times New Roman" w:hAnsi="Arial" w:cs="Arial"/>
          <w:snapToGrid w:val="0"/>
          <w:spacing w:val="1"/>
        </w:rPr>
        <w:t xml:space="preserve"> </w:t>
      </w:r>
      <w:r w:rsidRPr="00D677EF">
        <w:rPr>
          <w:rFonts w:ascii="Arial" w:eastAsia="Times New Roman" w:hAnsi="Arial" w:cs="Arial"/>
          <w:snapToGrid w:val="0"/>
          <w:spacing w:val="-2"/>
        </w:rPr>
        <w:t>r</w:t>
      </w:r>
      <w:r w:rsidRPr="00D677EF">
        <w:rPr>
          <w:rFonts w:ascii="Arial" w:eastAsia="Times New Roman" w:hAnsi="Arial" w:cs="Arial"/>
          <w:snapToGrid w:val="0"/>
          <w:spacing w:val="1"/>
        </w:rPr>
        <w:t>i</w:t>
      </w:r>
      <w:r w:rsidRPr="00D677EF">
        <w:rPr>
          <w:rFonts w:ascii="Arial" w:eastAsia="Times New Roman" w:hAnsi="Arial" w:cs="Arial"/>
          <w:snapToGrid w:val="0"/>
          <w:spacing w:val="-2"/>
        </w:rPr>
        <w:t>g</w:t>
      </w:r>
      <w:r w:rsidRPr="00D677EF">
        <w:rPr>
          <w:rFonts w:ascii="Arial" w:eastAsia="Times New Roman" w:hAnsi="Arial" w:cs="Arial"/>
          <w:snapToGrid w:val="0"/>
        </w:rPr>
        <w:t>h</w:t>
      </w:r>
      <w:r w:rsidRPr="00D677EF">
        <w:rPr>
          <w:rFonts w:ascii="Arial" w:eastAsia="Times New Roman" w:hAnsi="Arial" w:cs="Arial"/>
          <w:snapToGrid w:val="0"/>
          <w:spacing w:val="1"/>
        </w:rPr>
        <w:t>t</w:t>
      </w:r>
      <w:r w:rsidRPr="00D677EF">
        <w:rPr>
          <w:rFonts w:ascii="Arial" w:eastAsia="Times New Roman" w:hAnsi="Arial" w:cs="Arial"/>
          <w:snapToGrid w:val="0"/>
        </w:rPr>
        <w:t>s</w:t>
      </w:r>
      <w:r w:rsidRPr="00D677EF">
        <w:rPr>
          <w:rFonts w:ascii="Arial" w:eastAsia="Times New Roman" w:hAnsi="Arial" w:cs="Arial"/>
          <w:snapToGrid w:val="0"/>
          <w:spacing w:val="4"/>
        </w:rPr>
        <w:t xml:space="preserve"> </w:t>
      </w:r>
      <w:r w:rsidRPr="00D677EF">
        <w:rPr>
          <w:rFonts w:ascii="Arial" w:eastAsia="Times New Roman" w:hAnsi="Arial" w:cs="Arial"/>
          <w:snapToGrid w:val="0"/>
          <w:spacing w:val="-2"/>
        </w:rPr>
        <w:t>p</w:t>
      </w:r>
      <w:r w:rsidRPr="00D677EF">
        <w:rPr>
          <w:rFonts w:ascii="Arial" w:eastAsia="Times New Roman" w:hAnsi="Arial" w:cs="Arial"/>
          <w:snapToGrid w:val="0"/>
          <w:spacing w:val="1"/>
        </w:rPr>
        <w:t>r</w:t>
      </w:r>
      <w:r w:rsidRPr="00D677EF">
        <w:rPr>
          <w:rFonts w:ascii="Arial" w:eastAsia="Times New Roman" w:hAnsi="Arial" w:cs="Arial"/>
          <w:snapToGrid w:val="0"/>
        </w:rPr>
        <w:t>o</w:t>
      </w:r>
      <w:r w:rsidRPr="00D677EF">
        <w:rPr>
          <w:rFonts w:ascii="Arial" w:eastAsia="Times New Roman" w:hAnsi="Arial" w:cs="Arial"/>
          <w:snapToGrid w:val="0"/>
          <w:spacing w:val="-2"/>
        </w:rPr>
        <w:t>v</w:t>
      </w:r>
      <w:r w:rsidRPr="00D677EF">
        <w:rPr>
          <w:rFonts w:ascii="Arial" w:eastAsia="Times New Roman" w:hAnsi="Arial" w:cs="Arial"/>
          <w:snapToGrid w:val="0"/>
          <w:spacing w:val="1"/>
        </w:rPr>
        <w:t>i</w:t>
      </w:r>
      <w:r w:rsidRPr="00D677EF">
        <w:rPr>
          <w:rFonts w:ascii="Arial" w:eastAsia="Times New Roman" w:hAnsi="Arial" w:cs="Arial"/>
          <w:snapToGrid w:val="0"/>
        </w:rPr>
        <w:t>s</w:t>
      </w:r>
      <w:r w:rsidRPr="00D677EF">
        <w:rPr>
          <w:rFonts w:ascii="Arial" w:eastAsia="Times New Roman" w:hAnsi="Arial" w:cs="Arial"/>
          <w:snapToGrid w:val="0"/>
          <w:spacing w:val="-1"/>
        </w:rPr>
        <w:t>i</w:t>
      </w:r>
      <w:r w:rsidRPr="00D677EF">
        <w:rPr>
          <w:rFonts w:ascii="Arial" w:eastAsia="Times New Roman" w:hAnsi="Arial" w:cs="Arial"/>
          <w:snapToGrid w:val="0"/>
        </w:rPr>
        <w:t>ons</w:t>
      </w:r>
      <w:r w:rsidRPr="00D677EF">
        <w:rPr>
          <w:rFonts w:ascii="Arial" w:eastAsia="Times New Roman" w:hAnsi="Arial" w:cs="Arial"/>
          <w:snapToGrid w:val="0"/>
          <w:spacing w:val="2"/>
        </w:rPr>
        <w:t xml:space="preserve"> </w:t>
      </w:r>
      <w:r w:rsidRPr="00D677EF">
        <w:rPr>
          <w:rFonts w:ascii="Arial" w:eastAsia="Times New Roman" w:hAnsi="Arial" w:cs="Arial"/>
          <w:snapToGrid w:val="0"/>
        </w:rPr>
        <w:t>of</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t</w:t>
      </w:r>
      <w:r w:rsidRPr="00D677EF">
        <w:rPr>
          <w:rFonts w:ascii="Arial" w:eastAsia="Times New Roman" w:hAnsi="Arial" w:cs="Arial"/>
          <w:snapToGrid w:val="0"/>
        </w:rPr>
        <w:t>he</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C</w:t>
      </w:r>
      <w:r w:rsidRPr="00D677EF">
        <w:rPr>
          <w:rFonts w:ascii="Arial" w:eastAsia="Times New Roman" w:hAnsi="Arial" w:cs="Arial"/>
          <w:snapToGrid w:val="0"/>
        </w:rPr>
        <w:t>ode</w:t>
      </w:r>
      <w:r w:rsidRPr="00D677EF">
        <w:rPr>
          <w:rFonts w:ascii="Arial" w:eastAsia="Times New Roman" w:hAnsi="Arial" w:cs="Arial"/>
          <w:snapToGrid w:val="0"/>
          <w:spacing w:val="2"/>
        </w:rPr>
        <w:t xml:space="preserve"> </w:t>
      </w:r>
      <w:r w:rsidRPr="00D677EF">
        <w:rPr>
          <w:rFonts w:ascii="Arial" w:eastAsia="Times New Roman" w:hAnsi="Arial" w:cs="Arial"/>
          <w:snapToGrid w:val="0"/>
        </w:rPr>
        <w:t>of</w:t>
      </w:r>
      <w:r w:rsidRPr="00D677EF">
        <w:rPr>
          <w:rFonts w:ascii="Arial" w:eastAsia="Times New Roman" w:hAnsi="Arial" w:cs="Arial"/>
          <w:snapToGrid w:val="0"/>
          <w:spacing w:val="2"/>
        </w:rPr>
        <w:t xml:space="preserve"> </w:t>
      </w:r>
      <w:r w:rsidRPr="00D677EF">
        <w:rPr>
          <w:rFonts w:ascii="Arial" w:eastAsia="Times New Roman" w:hAnsi="Arial" w:cs="Arial"/>
          <w:snapToGrid w:val="0"/>
        </w:rPr>
        <w:t>Fed</w:t>
      </w:r>
      <w:r w:rsidRPr="00D677EF">
        <w:rPr>
          <w:rFonts w:ascii="Arial" w:eastAsia="Times New Roman" w:hAnsi="Arial" w:cs="Arial"/>
          <w:snapToGrid w:val="0"/>
          <w:spacing w:val="-2"/>
        </w:rPr>
        <w:t>er</w:t>
      </w:r>
      <w:r w:rsidRPr="00D677EF">
        <w:rPr>
          <w:rFonts w:ascii="Arial" w:eastAsia="Times New Roman" w:hAnsi="Arial" w:cs="Arial"/>
          <w:snapToGrid w:val="0"/>
        </w:rPr>
        <w:t>al</w:t>
      </w:r>
      <w:r w:rsidRPr="00D677EF">
        <w:rPr>
          <w:rFonts w:ascii="Arial" w:eastAsia="Times New Roman" w:hAnsi="Arial" w:cs="Arial"/>
          <w:snapToGrid w:val="0"/>
          <w:spacing w:val="5"/>
        </w:rPr>
        <w:t xml:space="preserve"> </w:t>
      </w:r>
      <w:r w:rsidRPr="00D677EF">
        <w:rPr>
          <w:rFonts w:ascii="Arial" w:eastAsia="Times New Roman" w:hAnsi="Arial" w:cs="Arial"/>
          <w:snapToGrid w:val="0"/>
          <w:spacing w:val="-1"/>
        </w:rPr>
        <w:t>R</w:t>
      </w:r>
      <w:r w:rsidRPr="00D677EF">
        <w:rPr>
          <w:rFonts w:ascii="Arial" w:eastAsia="Times New Roman" w:hAnsi="Arial" w:cs="Arial"/>
          <w:snapToGrid w:val="0"/>
          <w:spacing w:val="1"/>
        </w:rPr>
        <w:t>e</w:t>
      </w:r>
      <w:r w:rsidRPr="00D677EF">
        <w:rPr>
          <w:rFonts w:ascii="Arial" w:eastAsia="Times New Roman" w:hAnsi="Arial" w:cs="Arial"/>
          <w:snapToGrid w:val="0"/>
          <w:spacing w:val="-2"/>
        </w:rPr>
        <w:t>g</w:t>
      </w:r>
      <w:r w:rsidRPr="00D677EF">
        <w:rPr>
          <w:rFonts w:ascii="Arial" w:eastAsia="Times New Roman" w:hAnsi="Arial" w:cs="Arial"/>
          <w:snapToGrid w:val="0"/>
        </w:rPr>
        <w:t>u</w:t>
      </w:r>
      <w:r w:rsidRPr="00D677EF">
        <w:rPr>
          <w:rFonts w:ascii="Arial" w:eastAsia="Times New Roman" w:hAnsi="Arial" w:cs="Arial"/>
          <w:snapToGrid w:val="0"/>
          <w:spacing w:val="-1"/>
        </w:rPr>
        <w:t>l</w:t>
      </w:r>
      <w:r w:rsidRPr="00D677EF">
        <w:rPr>
          <w:rFonts w:ascii="Arial" w:eastAsia="Times New Roman" w:hAnsi="Arial" w:cs="Arial"/>
          <w:snapToGrid w:val="0"/>
        </w:rPr>
        <w:t>a</w:t>
      </w:r>
      <w:r w:rsidRPr="00D677EF">
        <w:rPr>
          <w:rFonts w:ascii="Arial" w:eastAsia="Times New Roman" w:hAnsi="Arial" w:cs="Arial"/>
          <w:snapToGrid w:val="0"/>
          <w:spacing w:val="-1"/>
        </w:rPr>
        <w:t>t</w:t>
      </w:r>
      <w:r w:rsidRPr="00D677EF">
        <w:rPr>
          <w:rFonts w:ascii="Arial" w:eastAsia="Times New Roman" w:hAnsi="Arial" w:cs="Arial"/>
          <w:snapToGrid w:val="0"/>
          <w:spacing w:val="1"/>
        </w:rPr>
        <w:t>i</w:t>
      </w:r>
      <w:r w:rsidRPr="00D677EF">
        <w:rPr>
          <w:rFonts w:ascii="Arial" w:eastAsia="Times New Roman" w:hAnsi="Arial" w:cs="Arial"/>
          <w:snapToGrid w:val="0"/>
        </w:rPr>
        <w:t>ons</w:t>
      </w:r>
      <w:r w:rsidRPr="00D677EF">
        <w:rPr>
          <w:rFonts w:ascii="Arial" w:eastAsia="Times New Roman" w:hAnsi="Arial" w:cs="Arial"/>
          <w:snapToGrid w:val="0"/>
          <w:spacing w:val="2"/>
        </w:rPr>
        <w:t xml:space="preserve"> </w:t>
      </w:r>
      <w:r w:rsidRPr="00D677EF">
        <w:rPr>
          <w:rFonts w:ascii="Arial" w:eastAsia="Times New Roman" w:hAnsi="Arial" w:cs="Arial"/>
          <w:snapToGrid w:val="0"/>
        </w:rPr>
        <w:t>and</w:t>
      </w:r>
      <w:r w:rsidRPr="00D677EF">
        <w:rPr>
          <w:rFonts w:ascii="Arial" w:eastAsia="Times New Roman" w:hAnsi="Arial" w:cs="Arial"/>
          <w:snapToGrid w:val="0"/>
          <w:spacing w:val="1"/>
        </w:rPr>
        <w:t xml:space="preserve"> </w:t>
      </w:r>
      <w:r w:rsidRPr="00D677EF">
        <w:rPr>
          <w:rFonts w:ascii="Arial" w:eastAsia="Times New Roman" w:hAnsi="Arial" w:cs="Arial"/>
          <w:snapToGrid w:val="0"/>
        </w:rPr>
        <w:t>a</w:t>
      </w:r>
      <w:r w:rsidRPr="00D677EF">
        <w:rPr>
          <w:rFonts w:ascii="Arial" w:eastAsia="Times New Roman" w:hAnsi="Arial" w:cs="Arial"/>
          <w:snapToGrid w:val="0"/>
          <w:spacing w:val="4"/>
        </w:rPr>
        <w:t xml:space="preserve"> </w:t>
      </w:r>
      <w:r w:rsidRPr="00D677EF">
        <w:rPr>
          <w:rFonts w:ascii="Arial" w:eastAsia="Times New Roman" w:hAnsi="Arial" w:cs="Arial"/>
          <w:snapToGrid w:val="0"/>
          <w:spacing w:val="-1"/>
        </w:rPr>
        <w:t>G</w:t>
      </w:r>
      <w:r w:rsidRPr="00D677EF">
        <w:rPr>
          <w:rFonts w:ascii="Arial" w:eastAsia="Times New Roman" w:hAnsi="Arial" w:cs="Arial"/>
          <w:snapToGrid w:val="0"/>
          <w:spacing w:val="-2"/>
        </w:rPr>
        <w:t>r</w:t>
      </w:r>
      <w:r w:rsidRPr="00D677EF">
        <w:rPr>
          <w:rFonts w:ascii="Arial" w:eastAsia="Times New Roman" w:hAnsi="Arial" w:cs="Arial"/>
          <w:snapToGrid w:val="0"/>
        </w:rPr>
        <w:t xml:space="preserve">ant </w:t>
      </w:r>
      <w:r w:rsidRPr="00D677EF">
        <w:rPr>
          <w:rFonts w:ascii="Arial" w:eastAsia="Times New Roman" w:hAnsi="Arial" w:cs="Arial"/>
          <w:snapToGrid w:val="0"/>
          <w:spacing w:val="1"/>
        </w:rPr>
        <w:t>fr</w:t>
      </w:r>
      <w:r w:rsidRPr="00D677EF">
        <w:rPr>
          <w:rFonts w:ascii="Arial" w:eastAsia="Times New Roman" w:hAnsi="Arial" w:cs="Arial"/>
          <w:snapToGrid w:val="0"/>
        </w:rPr>
        <w:t xml:space="preserve">om </w:t>
      </w:r>
      <w:r w:rsidRPr="00D677EF">
        <w:rPr>
          <w:rFonts w:ascii="Arial" w:eastAsia="Times New Roman" w:hAnsi="Arial" w:cs="Arial"/>
          <w:snapToGrid w:val="0"/>
          <w:spacing w:val="1"/>
        </w:rPr>
        <w:t>t</w:t>
      </w:r>
      <w:r w:rsidRPr="00D677EF">
        <w:rPr>
          <w:rFonts w:ascii="Arial" w:eastAsia="Times New Roman" w:hAnsi="Arial" w:cs="Arial"/>
          <w:snapToGrid w:val="0"/>
        </w:rPr>
        <w:t>he</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D</w:t>
      </w:r>
      <w:r w:rsidRPr="00D677EF">
        <w:rPr>
          <w:rFonts w:ascii="Arial" w:eastAsia="Times New Roman" w:hAnsi="Arial" w:cs="Arial"/>
          <w:snapToGrid w:val="0"/>
        </w:rPr>
        <w:t>ep</w:t>
      </w:r>
      <w:r w:rsidRPr="00D677EF">
        <w:rPr>
          <w:rFonts w:ascii="Arial" w:eastAsia="Times New Roman" w:hAnsi="Arial" w:cs="Arial"/>
          <w:snapToGrid w:val="0"/>
          <w:spacing w:val="-2"/>
        </w:rPr>
        <w:t>a</w:t>
      </w:r>
      <w:r w:rsidRPr="00D677EF">
        <w:rPr>
          <w:rFonts w:ascii="Arial" w:eastAsia="Times New Roman" w:hAnsi="Arial" w:cs="Arial"/>
          <w:snapToGrid w:val="0"/>
          <w:spacing w:val="1"/>
        </w:rPr>
        <w:t>rt</w:t>
      </w:r>
      <w:r w:rsidRPr="00D677EF">
        <w:rPr>
          <w:rFonts w:ascii="Arial" w:eastAsia="Times New Roman" w:hAnsi="Arial" w:cs="Arial"/>
          <w:snapToGrid w:val="0"/>
          <w:spacing w:val="-4"/>
        </w:rPr>
        <w:t>m</w:t>
      </w:r>
      <w:r w:rsidRPr="00D677EF">
        <w:rPr>
          <w:rFonts w:ascii="Arial" w:eastAsia="Times New Roman" w:hAnsi="Arial" w:cs="Arial"/>
          <w:snapToGrid w:val="0"/>
        </w:rPr>
        <w:t>ent</w:t>
      </w:r>
      <w:r w:rsidRPr="00D677EF">
        <w:rPr>
          <w:rFonts w:ascii="Arial" w:eastAsia="Times New Roman" w:hAnsi="Arial" w:cs="Arial"/>
          <w:snapToGrid w:val="0"/>
          <w:spacing w:val="5"/>
        </w:rPr>
        <w:t xml:space="preserve"> </w:t>
      </w:r>
      <w:r w:rsidRPr="00D677EF">
        <w:rPr>
          <w:rFonts w:ascii="Arial" w:eastAsia="Times New Roman" w:hAnsi="Arial" w:cs="Arial"/>
          <w:snapToGrid w:val="0"/>
          <w:spacing w:val="-2"/>
        </w:rPr>
        <w:t>o</w:t>
      </w:r>
      <w:r w:rsidRPr="00D677EF">
        <w:rPr>
          <w:rFonts w:ascii="Arial" w:eastAsia="Times New Roman" w:hAnsi="Arial" w:cs="Arial"/>
          <w:snapToGrid w:val="0"/>
        </w:rPr>
        <w:t>f</w:t>
      </w:r>
      <w:r w:rsidRPr="00D677EF">
        <w:rPr>
          <w:rFonts w:ascii="Arial" w:eastAsia="Times New Roman" w:hAnsi="Arial" w:cs="Arial"/>
          <w:snapToGrid w:val="0"/>
          <w:spacing w:val="5"/>
        </w:rPr>
        <w:t xml:space="preserve"> </w:t>
      </w:r>
      <w:r w:rsidRPr="00D677EF">
        <w:rPr>
          <w:rFonts w:ascii="Arial" w:eastAsia="Times New Roman" w:hAnsi="Arial" w:cs="Arial"/>
          <w:snapToGrid w:val="0"/>
          <w:spacing w:val="-1"/>
        </w:rPr>
        <w:t>H</w:t>
      </w:r>
      <w:r w:rsidRPr="00D677EF">
        <w:rPr>
          <w:rFonts w:ascii="Arial" w:eastAsia="Times New Roman" w:hAnsi="Arial" w:cs="Arial"/>
          <w:snapToGrid w:val="0"/>
          <w:spacing w:val="-2"/>
        </w:rPr>
        <w:t>e</w:t>
      </w:r>
      <w:r w:rsidRPr="00D677EF">
        <w:rPr>
          <w:rFonts w:ascii="Arial" w:eastAsia="Times New Roman" w:hAnsi="Arial" w:cs="Arial"/>
          <w:snapToGrid w:val="0"/>
        </w:rPr>
        <w:t>a</w:t>
      </w:r>
      <w:r w:rsidRPr="00D677EF">
        <w:rPr>
          <w:rFonts w:ascii="Arial" w:eastAsia="Times New Roman" w:hAnsi="Arial" w:cs="Arial"/>
          <w:snapToGrid w:val="0"/>
          <w:spacing w:val="1"/>
        </w:rPr>
        <w:t>l</w:t>
      </w:r>
      <w:r w:rsidRPr="00D677EF">
        <w:rPr>
          <w:rFonts w:ascii="Arial" w:eastAsia="Times New Roman" w:hAnsi="Arial" w:cs="Arial"/>
          <w:snapToGrid w:val="0"/>
          <w:spacing w:val="-1"/>
        </w:rPr>
        <w:t>t</w:t>
      </w:r>
      <w:r w:rsidRPr="00D677EF">
        <w:rPr>
          <w:rFonts w:ascii="Arial" w:eastAsia="Times New Roman" w:hAnsi="Arial" w:cs="Arial"/>
          <w:snapToGrid w:val="0"/>
        </w:rPr>
        <w:t>h and</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H</w:t>
      </w:r>
      <w:r w:rsidRPr="00D677EF">
        <w:rPr>
          <w:rFonts w:ascii="Arial" w:eastAsia="Times New Roman" w:hAnsi="Arial" w:cs="Arial"/>
          <w:snapToGrid w:val="0"/>
        </w:rPr>
        <w:t>u</w:t>
      </w:r>
      <w:r w:rsidRPr="00D677EF">
        <w:rPr>
          <w:rFonts w:ascii="Arial" w:eastAsia="Times New Roman" w:hAnsi="Arial" w:cs="Arial"/>
          <w:snapToGrid w:val="0"/>
          <w:spacing w:val="-4"/>
        </w:rPr>
        <w:t>m</w:t>
      </w:r>
      <w:r w:rsidRPr="00D677EF">
        <w:rPr>
          <w:rFonts w:ascii="Arial" w:eastAsia="Times New Roman" w:hAnsi="Arial" w:cs="Arial"/>
          <w:snapToGrid w:val="0"/>
        </w:rPr>
        <w:t>an</w:t>
      </w:r>
      <w:r w:rsidRPr="00D677EF">
        <w:rPr>
          <w:rFonts w:ascii="Arial" w:eastAsia="Times New Roman" w:hAnsi="Arial" w:cs="Arial"/>
          <w:snapToGrid w:val="0"/>
          <w:spacing w:val="2"/>
        </w:rPr>
        <w:t xml:space="preserve"> </w:t>
      </w:r>
      <w:r w:rsidRPr="00D677EF">
        <w:rPr>
          <w:rFonts w:ascii="Arial" w:eastAsia="Times New Roman" w:hAnsi="Arial" w:cs="Arial"/>
          <w:snapToGrid w:val="0"/>
        </w:rPr>
        <w:t>Se</w:t>
      </w:r>
      <w:r w:rsidRPr="00D677EF">
        <w:rPr>
          <w:rFonts w:ascii="Arial" w:eastAsia="Times New Roman" w:hAnsi="Arial" w:cs="Arial"/>
          <w:snapToGrid w:val="0"/>
          <w:spacing w:val="1"/>
        </w:rPr>
        <w:t>r</w:t>
      </w:r>
      <w:r w:rsidRPr="00D677EF">
        <w:rPr>
          <w:rFonts w:ascii="Arial" w:eastAsia="Times New Roman" w:hAnsi="Arial" w:cs="Arial"/>
          <w:snapToGrid w:val="0"/>
          <w:spacing w:val="-2"/>
        </w:rPr>
        <w:t>v</w:t>
      </w:r>
      <w:r w:rsidRPr="00D677EF">
        <w:rPr>
          <w:rFonts w:ascii="Arial" w:eastAsia="Times New Roman" w:hAnsi="Arial" w:cs="Arial"/>
          <w:snapToGrid w:val="0"/>
          <w:spacing w:val="1"/>
        </w:rPr>
        <w:t>i</w:t>
      </w:r>
      <w:r w:rsidRPr="00D677EF">
        <w:rPr>
          <w:rFonts w:ascii="Arial" w:eastAsia="Times New Roman" w:hAnsi="Arial" w:cs="Arial"/>
          <w:snapToGrid w:val="0"/>
        </w:rPr>
        <w:t>ces,</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C</w:t>
      </w:r>
      <w:r w:rsidRPr="00D677EF">
        <w:rPr>
          <w:rFonts w:ascii="Arial" w:eastAsia="Times New Roman" w:hAnsi="Arial" w:cs="Arial"/>
          <w:snapToGrid w:val="0"/>
        </w:rPr>
        <w:t>e</w:t>
      </w:r>
      <w:r w:rsidRPr="00D677EF">
        <w:rPr>
          <w:rFonts w:ascii="Arial" w:eastAsia="Times New Roman" w:hAnsi="Arial" w:cs="Arial"/>
          <w:snapToGrid w:val="0"/>
          <w:spacing w:val="-2"/>
        </w:rPr>
        <w:t>n</w:t>
      </w:r>
      <w:r w:rsidRPr="00D677EF">
        <w:rPr>
          <w:rFonts w:ascii="Arial" w:eastAsia="Times New Roman" w:hAnsi="Arial" w:cs="Arial"/>
          <w:snapToGrid w:val="0"/>
          <w:spacing w:val="1"/>
        </w:rPr>
        <w:t>t</w:t>
      </w:r>
      <w:r w:rsidRPr="00D677EF">
        <w:rPr>
          <w:rFonts w:ascii="Arial" w:eastAsia="Times New Roman" w:hAnsi="Arial" w:cs="Arial"/>
          <w:snapToGrid w:val="0"/>
          <w:spacing w:val="-2"/>
        </w:rPr>
        <w:t>e</w:t>
      </w:r>
      <w:r w:rsidRPr="00D677EF">
        <w:rPr>
          <w:rFonts w:ascii="Arial" w:eastAsia="Times New Roman" w:hAnsi="Arial" w:cs="Arial"/>
          <w:snapToGrid w:val="0"/>
          <w:spacing w:val="1"/>
        </w:rPr>
        <w:t>r</w:t>
      </w:r>
      <w:r w:rsidRPr="00D677EF">
        <w:rPr>
          <w:rFonts w:ascii="Arial" w:eastAsia="Times New Roman" w:hAnsi="Arial" w:cs="Arial"/>
          <w:snapToGrid w:val="0"/>
        </w:rPr>
        <w:t>s</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f</w:t>
      </w:r>
      <w:r w:rsidRPr="00D677EF">
        <w:rPr>
          <w:rFonts w:ascii="Arial" w:eastAsia="Times New Roman" w:hAnsi="Arial" w:cs="Arial"/>
          <w:snapToGrid w:val="0"/>
          <w:spacing w:val="-2"/>
        </w:rPr>
        <w:t>o</w:t>
      </w:r>
      <w:r w:rsidRPr="00D677EF">
        <w:rPr>
          <w:rFonts w:ascii="Arial" w:eastAsia="Times New Roman" w:hAnsi="Arial" w:cs="Arial"/>
          <w:snapToGrid w:val="0"/>
        </w:rPr>
        <w:t>r</w:t>
      </w:r>
      <w:r w:rsidRPr="00D677EF">
        <w:rPr>
          <w:rFonts w:ascii="Arial" w:eastAsia="Times New Roman" w:hAnsi="Arial" w:cs="Arial"/>
          <w:snapToGrid w:val="0"/>
          <w:spacing w:val="3"/>
        </w:rPr>
        <w:t xml:space="preserve"> </w:t>
      </w:r>
      <w:r w:rsidRPr="00D677EF">
        <w:rPr>
          <w:rFonts w:ascii="Arial" w:eastAsia="Times New Roman" w:hAnsi="Arial" w:cs="Arial"/>
          <w:snapToGrid w:val="0"/>
        </w:rPr>
        <w:t>M</w:t>
      </w:r>
      <w:r w:rsidRPr="00D677EF">
        <w:rPr>
          <w:rFonts w:ascii="Arial" w:eastAsia="Times New Roman" w:hAnsi="Arial" w:cs="Arial"/>
          <w:snapToGrid w:val="0"/>
          <w:spacing w:val="-2"/>
        </w:rPr>
        <w:t>e</w:t>
      </w:r>
      <w:r w:rsidRPr="00D677EF">
        <w:rPr>
          <w:rFonts w:ascii="Arial" w:eastAsia="Times New Roman" w:hAnsi="Arial" w:cs="Arial"/>
          <w:snapToGrid w:val="0"/>
        </w:rPr>
        <w:t>d</w:t>
      </w:r>
      <w:r w:rsidRPr="00D677EF">
        <w:rPr>
          <w:rFonts w:ascii="Arial" w:eastAsia="Times New Roman" w:hAnsi="Arial" w:cs="Arial"/>
          <w:snapToGrid w:val="0"/>
          <w:spacing w:val="1"/>
        </w:rPr>
        <w:t>i</w:t>
      </w:r>
      <w:r w:rsidRPr="00D677EF">
        <w:rPr>
          <w:rFonts w:ascii="Arial" w:eastAsia="Times New Roman" w:hAnsi="Arial" w:cs="Arial"/>
          <w:snapToGrid w:val="0"/>
          <w:spacing w:val="-2"/>
        </w:rPr>
        <w:t>c</w:t>
      </w:r>
      <w:r w:rsidRPr="00D677EF">
        <w:rPr>
          <w:rFonts w:ascii="Arial" w:eastAsia="Times New Roman" w:hAnsi="Arial" w:cs="Arial"/>
          <w:snapToGrid w:val="0"/>
        </w:rPr>
        <w:t>a</w:t>
      </w:r>
      <w:r w:rsidRPr="00D677EF">
        <w:rPr>
          <w:rFonts w:ascii="Arial" w:eastAsia="Times New Roman" w:hAnsi="Arial" w:cs="Arial"/>
          <w:snapToGrid w:val="0"/>
          <w:spacing w:val="-1"/>
        </w:rPr>
        <w:t>r</w:t>
      </w:r>
      <w:r w:rsidRPr="00D677EF">
        <w:rPr>
          <w:rFonts w:ascii="Arial" w:eastAsia="Times New Roman" w:hAnsi="Arial" w:cs="Arial"/>
          <w:snapToGrid w:val="0"/>
        </w:rPr>
        <w:t>e</w:t>
      </w:r>
      <w:r w:rsidRPr="00D677EF">
        <w:rPr>
          <w:rFonts w:ascii="Arial" w:eastAsia="Times New Roman" w:hAnsi="Arial" w:cs="Arial"/>
          <w:snapToGrid w:val="0"/>
          <w:spacing w:val="2"/>
        </w:rPr>
        <w:t xml:space="preserve"> </w:t>
      </w:r>
      <w:r w:rsidRPr="00D677EF">
        <w:rPr>
          <w:rFonts w:ascii="Arial" w:eastAsia="Times New Roman" w:hAnsi="Arial" w:cs="Arial"/>
          <w:snapToGrid w:val="0"/>
        </w:rPr>
        <w:t>&amp; Me</w:t>
      </w:r>
      <w:r w:rsidRPr="00D677EF">
        <w:rPr>
          <w:rFonts w:ascii="Arial" w:eastAsia="Times New Roman" w:hAnsi="Arial" w:cs="Arial"/>
          <w:snapToGrid w:val="0"/>
          <w:spacing w:val="-2"/>
        </w:rPr>
        <w:t>d</w:t>
      </w:r>
      <w:r w:rsidRPr="00D677EF">
        <w:rPr>
          <w:rFonts w:ascii="Arial" w:eastAsia="Times New Roman" w:hAnsi="Arial" w:cs="Arial"/>
          <w:snapToGrid w:val="0"/>
          <w:spacing w:val="1"/>
        </w:rPr>
        <w:t>i</w:t>
      </w:r>
      <w:r w:rsidRPr="00D677EF">
        <w:rPr>
          <w:rFonts w:ascii="Arial" w:eastAsia="Times New Roman" w:hAnsi="Arial" w:cs="Arial"/>
          <w:snapToGrid w:val="0"/>
        </w:rPr>
        <w:t>c</w:t>
      </w:r>
      <w:r w:rsidRPr="00D677EF">
        <w:rPr>
          <w:rFonts w:ascii="Arial" w:eastAsia="Times New Roman" w:hAnsi="Arial" w:cs="Arial"/>
          <w:snapToGrid w:val="0"/>
          <w:spacing w:val="-2"/>
        </w:rPr>
        <w:t>a</w:t>
      </w:r>
      <w:r w:rsidRPr="00D677EF">
        <w:rPr>
          <w:rFonts w:ascii="Arial" w:eastAsia="Times New Roman" w:hAnsi="Arial" w:cs="Arial"/>
          <w:snapToGrid w:val="0"/>
          <w:spacing w:val="-1"/>
        </w:rPr>
        <w:t>i</w:t>
      </w:r>
      <w:r w:rsidRPr="00D677EF">
        <w:rPr>
          <w:rFonts w:ascii="Arial" w:eastAsia="Times New Roman" w:hAnsi="Arial" w:cs="Arial"/>
          <w:snapToGrid w:val="0"/>
        </w:rPr>
        <w:t>d</w:t>
      </w:r>
      <w:r w:rsidRPr="00D677EF">
        <w:rPr>
          <w:rFonts w:ascii="Arial" w:eastAsia="Times New Roman" w:hAnsi="Arial" w:cs="Arial"/>
          <w:snapToGrid w:val="0"/>
          <w:spacing w:val="2"/>
        </w:rPr>
        <w:t xml:space="preserve"> </w:t>
      </w:r>
      <w:r w:rsidRPr="00D677EF">
        <w:rPr>
          <w:rFonts w:ascii="Arial" w:eastAsia="Times New Roman" w:hAnsi="Arial" w:cs="Arial"/>
          <w:snapToGrid w:val="0"/>
        </w:rPr>
        <w:t>Se</w:t>
      </w:r>
      <w:r w:rsidRPr="00D677EF">
        <w:rPr>
          <w:rFonts w:ascii="Arial" w:eastAsia="Times New Roman" w:hAnsi="Arial" w:cs="Arial"/>
          <w:snapToGrid w:val="0"/>
          <w:spacing w:val="1"/>
        </w:rPr>
        <w:t>r</w:t>
      </w:r>
      <w:r w:rsidRPr="00D677EF">
        <w:rPr>
          <w:rFonts w:ascii="Arial" w:eastAsia="Times New Roman" w:hAnsi="Arial" w:cs="Arial"/>
          <w:snapToGrid w:val="0"/>
          <w:spacing w:val="-2"/>
        </w:rPr>
        <w:t>v</w:t>
      </w:r>
      <w:r w:rsidRPr="00D677EF">
        <w:rPr>
          <w:rFonts w:ascii="Arial" w:eastAsia="Times New Roman" w:hAnsi="Arial" w:cs="Arial"/>
          <w:snapToGrid w:val="0"/>
          <w:spacing w:val="1"/>
        </w:rPr>
        <w:t>i</w:t>
      </w:r>
      <w:r w:rsidRPr="00D677EF">
        <w:rPr>
          <w:rFonts w:ascii="Arial" w:eastAsia="Times New Roman" w:hAnsi="Arial" w:cs="Arial"/>
          <w:snapToGrid w:val="0"/>
        </w:rPr>
        <w:t>ce</w:t>
      </w:r>
      <w:r w:rsidRPr="00D677EF">
        <w:rPr>
          <w:rFonts w:ascii="Arial" w:eastAsia="Times New Roman" w:hAnsi="Arial" w:cs="Arial"/>
          <w:snapToGrid w:val="0"/>
          <w:spacing w:val="-2"/>
        </w:rPr>
        <w:t>s</w:t>
      </w:r>
      <w:r w:rsidRPr="00D677EF">
        <w:rPr>
          <w:rFonts w:ascii="Arial" w:eastAsia="Times New Roman" w:hAnsi="Arial" w:cs="Arial"/>
          <w:snapToGrid w:val="0"/>
        </w:rPr>
        <w:t xml:space="preserve">. </w:t>
      </w:r>
      <w:r w:rsidRPr="00D677EF">
        <w:rPr>
          <w:rFonts w:ascii="Arial" w:eastAsia="Times New Roman" w:hAnsi="Arial" w:cs="Arial"/>
          <w:snapToGrid w:val="0"/>
          <w:spacing w:val="4"/>
        </w:rPr>
        <w:t xml:space="preserve"> </w:t>
      </w:r>
      <w:r w:rsidRPr="00D677EF">
        <w:rPr>
          <w:rFonts w:ascii="Arial" w:eastAsia="Times New Roman" w:hAnsi="Arial" w:cs="Arial"/>
          <w:snapToGrid w:val="0"/>
        </w:rPr>
        <w:t>Such</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agreement</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1"/>
        </w:rPr>
        <w:t>will be</w:t>
      </w:r>
      <w:r w:rsidRPr="00D677EF">
        <w:rPr>
          <w:rFonts w:ascii="Arial" w:eastAsia="Times New Roman" w:hAnsi="Arial" w:cs="Arial"/>
          <w:snapToGrid w:val="0"/>
          <w:spacing w:val="2"/>
        </w:rPr>
        <w:t xml:space="preserve"> </w:t>
      </w:r>
      <w:r w:rsidRPr="00D677EF">
        <w:rPr>
          <w:rFonts w:ascii="Arial" w:eastAsia="Times New Roman" w:hAnsi="Arial" w:cs="Arial"/>
          <w:snapToGrid w:val="0"/>
        </w:rPr>
        <w:t>su</w:t>
      </w:r>
      <w:r w:rsidRPr="00D677EF">
        <w:rPr>
          <w:rFonts w:ascii="Arial" w:eastAsia="Times New Roman" w:hAnsi="Arial" w:cs="Arial"/>
          <w:snapToGrid w:val="0"/>
          <w:spacing w:val="-2"/>
        </w:rPr>
        <w:t>b</w:t>
      </w:r>
      <w:r w:rsidRPr="00D677EF">
        <w:rPr>
          <w:rFonts w:ascii="Arial" w:eastAsia="Times New Roman" w:hAnsi="Arial" w:cs="Arial"/>
          <w:snapToGrid w:val="0"/>
          <w:spacing w:val="1"/>
        </w:rPr>
        <w:t>j</w:t>
      </w:r>
      <w:r w:rsidRPr="00D677EF">
        <w:rPr>
          <w:rFonts w:ascii="Arial" w:eastAsia="Times New Roman" w:hAnsi="Arial" w:cs="Arial"/>
          <w:snapToGrid w:val="0"/>
        </w:rPr>
        <w:t>e</w:t>
      </w:r>
      <w:r w:rsidRPr="00D677EF">
        <w:rPr>
          <w:rFonts w:ascii="Arial" w:eastAsia="Times New Roman" w:hAnsi="Arial" w:cs="Arial"/>
          <w:snapToGrid w:val="0"/>
          <w:spacing w:val="-2"/>
        </w:rPr>
        <w:t>c</w:t>
      </w:r>
      <w:r w:rsidRPr="00D677EF">
        <w:rPr>
          <w:rFonts w:ascii="Arial" w:eastAsia="Times New Roman" w:hAnsi="Arial" w:cs="Arial"/>
          <w:snapToGrid w:val="0"/>
        </w:rPr>
        <w:t>t</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1"/>
        </w:rPr>
        <w:t>t</w:t>
      </w:r>
      <w:r w:rsidRPr="00D677EF">
        <w:rPr>
          <w:rFonts w:ascii="Arial" w:eastAsia="Times New Roman" w:hAnsi="Arial" w:cs="Arial"/>
          <w:snapToGrid w:val="0"/>
        </w:rPr>
        <w:t>o,</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2"/>
        </w:rPr>
        <w:t>a</w:t>
      </w:r>
      <w:r w:rsidRPr="00D677EF">
        <w:rPr>
          <w:rFonts w:ascii="Arial" w:eastAsia="Times New Roman" w:hAnsi="Arial" w:cs="Arial"/>
          <w:snapToGrid w:val="0"/>
        </w:rPr>
        <w:t>nd</w:t>
      </w:r>
      <w:r w:rsidRPr="00D677EF">
        <w:rPr>
          <w:rFonts w:ascii="Arial" w:eastAsia="Times New Roman" w:hAnsi="Arial" w:cs="Arial"/>
          <w:snapToGrid w:val="0"/>
          <w:spacing w:val="2"/>
        </w:rPr>
        <w:t xml:space="preserve"> </w:t>
      </w:r>
      <w:r w:rsidRPr="00D677EF">
        <w:rPr>
          <w:rFonts w:ascii="Arial" w:eastAsia="Times New Roman" w:hAnsi="Arial" w:cs="Arial"/>
          <w:snapToGrid w:val="0"/>
          <w:spacing w:val="1"/>
        </w:rPr>
        <w:t>i</w:t>
      </w:r>
      <w:r w:rsidRPr="00D677EF">
        <w:rPr>
          <w:rFonts w:ascii="Arial" w:eastAsia="Times New Roman" w:hAnsi="Arial" w:cs="Arial"/>
          <w:snapToGrid w:val="0"/>
          <w:spacing w:val="-2"/>
        </w:rPr>
        <w:t>n</w:t>
      </w:r>
      <w:r w:rsidRPr="00D677EF">
        <w:rPr>
          <w:rFonts w:ascii="Arial" w:eastAsia="Times New Roman" w:hAnsi="Arial" w:cs="Arial"/>
          <w:snapToGrid w:val="0"/>
        </w:rPr>
        <w:t>co</w:t>
      </w:r>
      <w:r w:rsidRPr="00D677EF">
        <w:rPr>
          <w:rFonts w:ascii="Arial" w:eastAsia="Times New Roman" w:hAnsi="Arial" w:cs="Arial"/>
          <w:snapToGrid w:val="0"/>
          <w:spacing w:val="1"/>
        </w:rPr>
        <w:t>r</w:t>
      </w:r>
      <w:r w:rsidRPr="00D677EF">
        <w:rPr>
          <w:rFonts w:ascii="Arial" w:eastAsia="Times New Roman" w:hAnsi="Arial" w:cs="Arial"/>
          <w:snapToGrid w:val="0"/>
          <w:spacing w:val="-2"/>
        </w:rPr>
        <w:t>p</w:t>
      </w:r>
      <w:r w:rsidRPr="00D677EF">
        <w:rPr>
          <w:rFonts w:ascii="Arial" w:eastAsia="Times New Roman" w:hAnsi="Arial" w:cs="Arial"/>
          <w:snapToGrid w:val="0"/>
        </w:rPr>
        <w:t>o</w:t>
      </w:r>
      <w:r w:rsidRPr="00D677EF">
        <w:rPr>
          <w:rFonts w:ascii="Arial" w:eastAsia="Times New Roman" w:hAnsi="Arial" w:cs="Arial"/>
          <w:snapToGrid w:val="0"/>
          <w:spacing w:val="1"/>
        </w:rPr>
        <w:t>r</w:t>
      </w:r>
      <w:r w:rsidRPr="00D677EF">
        <w:rPr>
          <w:rFonts w:ascii="Arial" w:eastAsia="Times New Roman" w:hAnsi="Arial" w:cs="Arial"/>
          <w:snapToGrid w:val="0"/>
          <w:spacing w:val="-2"/>
        </w:rPr>
        <w:t>a</w:t>
      </w:r>
      <w:r w:rsidRPr="00D677EF">
        <w:rPr>
          <w:rFonts w:ascii="Arial" w:eastAsia="Times New Roman" w:hAnsi="Arial" w:cs="Arial"/>
          <w:snapToGrid w:val="0"/>
          <w:spacing w:val="-1"/>
        </w:rPr>
        <w:t>t</w:t>
      </w:r>
      <w:r w:rsidRPr="00D677EF">
        <w:rPr>
          <w:rFonts w:ascii="Arial" w:eastAsia="Times New Roman" w:hAnsi="Arial" w:cs="Arial"/>
          <w:snapToGrid w:val="0"/>
        </w:rPr>
        <w:t>es here</w:t>
      </w:r>
      <w:r w:rsidRPr="00D677EF">
        <w:rPr>
          <w:rFonts w:ascii="Arial" w:eastAsia="Times New Roman" w:hAnsi="Arial" w:cs="Arial"/>
          <w:snapToGrid w:val="0"/>
          <w:spacing w:val="2"/>
        </w:rPr>
        <w:t xml:space="preserve"> </w:t>
      </w:r>
      <w:r w:rsidRPr="00D677EF">
        <w:rPr>
          <w:rFonts w:ascii="Arial" w:eastAsia="Times New Roman" w:hAnsi="Arial" w:cs="Arial"/>
          <w:snapToGrid w:val="0"/>
        </w:rPr>
        <w:t xml:space="preserve">by </w:t>
      </w:r>
      <w:r w:rsidRPr="00D677EF">
        <w:rPr>
          <w:rFonts w:ascii="Arial" w:eastAsia="Times New Roman" w:hAnsi="Arial" w:cs="Arial"/>
          <w:snapToGrid w:val="0"/>
          <w:spacing w:val="1"/>
        </w:rPr>
        <w:t>r</w:t>
      </w:r>
      <w:r w:rsidRPr="00D677EF">
        <w:rPr>
          <w:rFonts w:ascii="Arial" w:eastAsia="Times New Roman" w:hAnsi="Arial" w:cs="Arial"/>
          <w:snapToGrid w:val="0"/>
        </w:rPr>
        <w:t>e</w:t>
      </w:r>
      <w:r w:rsidRPr="00D677EF">
        <w:rPr>
          <w:rFonts w:ascii="Arial" w:eastAsia="Times New Roman" w:hAnsi="Arial" w:cs="Arial"/>
          <w:snapToGrid w:val="0"/>
          <w:spacing w:val="-2"/>
        </w:rPr>
        <w:t>f</w:t>
      </w:r>
      <w:r w:rsidRPr="00D677EF">
        <w:rPr>
          <w:rFonts w:ascii="Arial" w:eastAsia="Times New Roman" w:hAnsi="Arial" w:cs="Arial"/>
          <w:snapToGrid w:val="0"/>
        </w:rPr>
        <w:t>e</w:t>
      </w:r>
      <w:r w:rsidRPr="00D677EF">
        <w:rPr>
          <w:rFonts w:ascii="Arial" w:eastAsia="Times New Roman" w:hAnsi="Arial" w:cs="Arial"/>
          <w:snapToGrid w:val="0"/>
          <w:spacing w:val="1"/>
        </w:rPr>
        <w:t>r</w:t>
      </w:r>
      <w:r w:rsidRPr="00D677EF">
        <w:rPr>
          <w:rFonts w:ascii="Arial" w:eastAsia="Times New Roman" w:hAnsi="Arial" w:cs="Arial"/>
          <w:snapToGrid w:val="0"/>
          <w:spacing w:val="-2"/>
        </w:rPr>
        <w:t>e</w:t>
      </w:r>
      <w:r w:rsidRPr="00D677EF">
        <w:rPr>
          <w:rFonts w:ascii="Arial" w:eastAsia="Times New Roman" w:hAnsi="Arial" w:cs="Arial"/>
          <w:snapToGrid w:val="0"/>
        </w:rPr>
        <w:t>nce,</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2"/>
        </w:rPr>
        <w:t>4</w:t>
      </w:r>
      <w:r w:rsidRPr="00D677EF">
        <w:rPr>
          <w:rFonts w:ascii="Arial" w:eastAsia="Times New Roman" w:hAnsi="Arial" w:cs="Arial"/>
          <w:snapToGrid w:val="0"/>
        </w:rPr>
        <w:t>5</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1"/>
        </w:rPr>
        <w:t>C</w:t>
      </w:r>
      <w:r w:rsidRPr="00D677EF">
        <w:rPr>
          <w:rFonts w:ascii="Arial" w:eastAsia="Times New Roman" w:hAnsi="Arial" w:cs="Arial"/>
          <w:snapToGrid w:val="0"/>
        </w:rPr>
        <w:t>FR</w:t>
      </w:r>
      <w:r w:rsidRPr="00D677EF">
        <w:rPr>
          <w:rFonts w:ascii="Arial" w:eastAsia="Times New Roman" w:hAnsi="Arial" w:cs="Arial"/>
          <w:snapToGrid w:val="0"/>
          <w:spacing w:val="2"/>
        </w:rPr>
        <w:t xml:space="preserve"> </w:t>
      </w:r>
      <w:r w:rsidRPr="00D677EF">
        <w:rPr>
          <w:rFonts w:ascii="Arial" w:eastAsia="Times New Roman" w:hAnsi="Arial" w:cs="Arial"/>
          <w:snapToGrid w:val="0"/>
        </w:rPr>
        <w:t>74.36, 45</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1"/>
        </w:rPr>
        <w:t>C</w:t>
      </w:r>
      <w:r w:rsidRPr="00D677EF">
        <w:rPr>
          <w:rFonts w:ascii="Arial" w:eastAsia="Times New Roman" w:hAnsi="Arial" w:cs="Arial"/>
          <w:snapToGrid w:val="0"/>
        </w:rPr>
        <w:t>FR</w:t>
      </w:r>
      <w:r w:rsidRPr="00D677EF">
        <w:rPr>
          <w:rFonts w:ascii="Arial" w:eastAsia="Times New Roman" w:hAnsi="Arial" w:cs="Arial"/>
          <w:snapToGrid w:val="0"/>
          <w:spacing w:val="2"/>
        </w:rPr>
        <w:t xml:space="preserve"> </w:t>
      </w:r>
      <w:r w:rsidRPr="00D677EF">
        <w:rPr>
          <w:rFonts w:ascii="Arial" w:eastAsia="Times New Roman" w:hAnsi="Arial" w:cs="Arial"/>
          <w:snapToGrid w:val="0"/>
        </w:rPr>
        <w:t>92.34</w:t>
      </w:r>
      <w:r w:rsidRPr="00D677EF">
        <w:rPr>
          <w:rFonts w:ascii="Arial" w:eastAsia="Times New Roman" w:hAnsi="Arial" w:cs="Arial"/>
          <w:snapToGrid w:val="0"/>
          <w:spacing w:val="3"/>
        </w:rPr>
        <w:t xml:space="preserve"> and 45 CFR 95.617 </w:t>
      </w:r>
      <w:r w:rsidRPr="00D677EF">
        <w:rPr>
          <w:rFonts w:ascii="Arial" w:eastAsia="Times New Roman" w:hAnsi="Arial" w:cs="Arial"/>
          <w:snapToGrid w:val="0"/>
          <w:spacing w:val="-2"/>
        </w:rPr>
        <w:t>g</w:t>
      </w:r>
      <w:r w:rsidRPr="00D677EF">
        <w:rPr>
          <w:rFonts w:ascii="Arial" w:eastAsia="Times New Roman" w:hAnsi="Arial" w:cs="Arial"/>
          <w:snapToGrid w:val="0"/>
        </w:rPr>
        <w:t>o</w:t>
      </w:r>
      <w:r w:rsidRPr="00D677EF">
        <w:rPr>
          <w:rFonts w:ascii="Arial" w:eastAsia="Times New Roman" w:hAnsi="Arial" w:cs="Arial"/>
          <w:snapToGrid w:val="0"/>
          <w:spacing w:val="-2"/>
        </w:rPr>
        <w:t>v</w:t>
      </w:r>
      <w:r w:rsidRPr="00D677EF">
        <w:rPr>
          <w:rFonts w:ascii="Arial" w:eastAsia="Times New Roman" w:hAnsi="Arial" w:cs="Arial"/>
          <w:snapToGrid w:val="0"/>
        </w:rPr>
        <w:t>e</w:t>
      </w:r>
      <w:r w:rsidRPr="00D677EF">
        <w:rPr>
          <w:rFonts w:ascii="Arial" w:eastAsia="Times New Roman" w:hAnsi="Arial" w:cs="Arial"/>
          <w:snapToGrid w:val="0"/>
          <w:spacing w:val="1"/>
        </w:rPr>
        <w:t>r</w:t>
      </w:r>
      <w:r w:rsidRPr="00D677EF">
        <w:rPr>
          <w:rFonts w:ascii="Arial" w:eastAsia="Times New Roman" w:hAnsi="Arial" w:cs="Arial"/>
          <w:snapToGrid w:val="0"/>
        </w:rPr>
        <w:t>n</w:t>
      </w:r>
      <w:r w:rsidRPr="00D677EF">
        <w:rPr>
          <w:rFonts w:ascii="Arial" w:eastAsia="Times New Roman" w:hAnsi="Arial" w:cs="Arial"/>
          <w:snapToGrid w:val="0"/>
          <w:spacing w:val="1"/>
        </w:rPr>
        <w:t>i</w:t>
      </w:r>
      <w:r w:rsidRPr="00D677EF">
        <w:rPr>
          <w:rFonts w:ascii="Arial" w:eastAsia="Times New Roman" w:hAnsi="Arial" w:cs="Arial"/>
          <w:snapToGrid w:val="0"/>
          <w:spacing w:val="-2"/>
        </w:rPr>
        <w:t>n</w:t>
      </w:r>
      <w:r w:rsidRPr="00D677EF">
        <w:rPr>
          <w:rFonts w:ascii="Arial" w:eastAsia="Times New Roman" w:hAnsi="Arial" w:cs="Arial"/>
          <w:snapToGrid w:val="0"/>
        </w:rPr>
        <w:t xml:space="preserve">g </w:t>
      </w:r>
      <w:r w:rsidRPr="00D677EF">
        <w:rPr>
          <w:rFonts w:ascii="Arial" w:eastAsia="Times New Roman" w:hAnsi="Arial" w:cs="Arial"/>
          <w:snapToGrid w:val="0"/>
          <w:spacing w:val="1"/>
        </w:rPr>
        <w:t>ri</w:t>
      </w:r>
      <w:r w:rsidRPr="00D677EF">
        <w:rPr>
          <w:rFonts w:ascii="Arial" w:eastAsia="Times New Roman" w:hAnsi="Arial" w:cs="Arial"/>
          <w:snapToGrid w:val="0"/>
          <w:spacing w:val="-2"/>
        </w:rPr>
        <w:t>g</w:t>
      </w:r>
      <w:r w:rsidRPr="00D677EF">
        <w:rPr>
          <w:rFonts w:ascii="Arial" w:eastAsia="Times New Roman" w:hAnsi="Arial" w:cs="Arial"/>
          <w:snapToGrid w:val="0"/>
        </w:rPr>
        <w:t>h</w:t>
      </w:r>
      <w:r w:rsidRPr="00D677EF">
        <w:rPr>
          <w:rFonts w:ascii="Arial" w:eastAsia="Times New Roman" w:hAnsi="Arial" w:cs="Arial"/>
          <w:snapToGrid w:val="0"/>
          <w:spacing w:val="1"/>
        </w:rPr>
        <w:t>t</w:t>
      </w:r>
      <w:r w:rsidRPr="00D677EF">
        <w:rPr>
          <w:rFonts w:ascii="Arial" w:eastAsia="Times New Roman" w:hAnsi="Arial" w:cs="Arial"/>
          <w:snapToGrid w:val="0"/>
        </w:rPr>
        <w:t>s</w:t>
      </w:r>
      <w:r w:rsidRPr="00D677EF">
        <w:rPr>
          <w:rFonts w:ascii="Arial" w:eastAsia="Times New Roman" w:hAnsi="Arial" w:cs="Arial"/>
          <w:snapToGrid w:val="0"/>
          <w:spacing w:val="3"/>
        </w:rPr>
        <w:t xml:space="preserve"> </w:t>
      </w:r>
      <w:r w:rsidRPr="00D677EF">
        <w:rPr>
          <w:rFonts w:ascii="Arial" w:eastAsia="Times New Roman" w:hAnsi="Arial" w:cs="Arial"/>
          <w:snapToGrid w:val="0"/>
          <w:spacing w:val="1"/>
        </w:rPr>
        <w:t>t</w:t>
      </w:r>
      <w:r w:rsidRPr="00D677EF">
        <w:rPr>
          <w:rFonts w:ascii="Arial" w:eastAsia="Times New Roman" w:hAnsi="Arial" w:cs="Arial"/>
          <w:snapToGrid w:val="0"/>
        </w:rPr>
        <w:t xml:space="preserve">o </w:t>
      </w:r>
      <w:r w:rsidRPr="00D677EF">
        <w:rPr>
          <w:rFonts w:ascii="Arial" w:eastAsia="Times New Roman" w:hAnsi="Arial" w:cs="Arial"/>
          <w:snapToGrid w:val="0"/>
          <w:spacing w:val="1"/>
        </w:rPr>
        <w:t>i</w:t>
      </w:r>
      <w:r w:rsidRPr="00D677EF">
        <w:rPr>
          <w:rFonts w:ascii="Arial" w:eastAsia="Times New Roman" w:hAnsi="Arial" w:cs="Arial"/>
          <w:snapToGrid w:val="0"/>
        </w:rPr>
        <w:t>n</w:t>
      </w:r>
      <w:r w:rsidRPr="00D677EF">
        <w:rPr>
          <w:rFonts w:ascii="Arial" w:eastAsia="Times New Roman" w:hAnsi="Arial" w:cs="Arial"/>
          <w:snapToGrid w:val="0"/>
          <w:spacing w:val="-1"/>
        </w:rPr>
        <w:t>t</w:t>
      </w:r>
      <w:r w:rsidRPr="00D677EF">
        <w:rPr>
          <w:rFonts w:ascii="Arial" w:eastAsia="Times New Roman" w:hAnsi="Arial" w:cs="Arial"/>
          <w:snapToGrid w:val="0"/>
        </w:rPr>
        <w:t>an</w:t>
      </w:r>
      <w:r w:rsidRPr="00D677EF">
        <w:rPr>
          <w:rFonts w:ascii="Arial" w:eastAsia="Times New Roman" w:hAnsi="Arial" w:cs="Arial"/>
          <w:snapToGrid w:val="0"/>
          <w:spacing w:val="-2"/>
        </w:rPr>
        <w:t>g</w:t>
      </w:r>
      <w:r w:rsidRPr="00D677EF">
        <w:rPr>
          <w:rFonts w:ascii="Arial" w:eastAsia="Times New Roman" w:hAnsi="Arial" w:cs="Arial"/>
          <w:snapToGrid w:val="0"/>
          <w:spacing w:val="1"/>
        </w:rPr>
        <w:t>i</w:t>
      </w:r>
      <w:r w:rsidRPr="00D677EF">
        <w:rPr>
          <w:rFonts w:ascii="Arial" w:eastAsia="Times New Roman" w:hAnsi="Arial" w:cs="Arial"/>
          <w:snapToGrid w:val="0"/>
        </w:rPr>
        <w:t>b</w:t>
      </w:r>
      <w:r w:rsidRPr="00D677EF">
        <w:rPr>
          <w:rFonts w:ascii="Arial" w:eastAsia="Times New Roman" w:hAnsi="Arial" w:cs="Arial"/>
          <w:snapToGrid w:val="0"/>
          <w:spacing w:val="1"/>
        </w:rPr>
        <w:t>l</w:t>
      </w:r>
      <w:r w:rsidRPr="00D677EF">
        <w:rPr>
          <w:rFonts w:ascii="Arial" w:eastAsia="Times New Roman" w:hAnsi="Arial" w:cs="Arial"/>
          <w:snapToGrid w:val="0"/>
        </w:rPr>
        <w:t>e</w:t>
      </w:r>
      <w:r w:rsidRPr="00D677EF">
        <w:rPr>
          <w:rFonts w:ascii="Arial" w:eastAsia="Times New Roman" w:hAnsi="Arial" w:cs="Arial"/>
          <w:snapToGrid w:val="0"/>
          <w:spacing w:val="1"/>
        </w:rPr>
        <w:t xml:space="preserve"> </w:t>
      </w:r>
      <w:r w:rsidRPr="00D677EF">
        <w:rPr>
          <w:rFonts w:ascii="Arial" w:eastAsia="Times New Roman" w:hAnsi="Arial" w:cs="Arial"/>
          <w:snapToGrid w:val="0"/>
        </w:rPr>
        <w:t>p</w:t>
      </w:r>
      <w:r w:rsidRPr="00D677EF">
        <w:rPr>
          <w:rFonts w:ascii="Arial" w:eastAsia="Times New Roman" w:hAnsi="Arial" w:cs="Arial"/>
          <w:snapToGrid w:val="0"/>
          <w:spacing w:val="1"/>
        </w:rPr>
        <w:t>r</w:t>
      </w:r>
      <w:r w:rsidRPr="00D677EF">
        <w:rPr>
          <w:rFonts w:ascii="Arial" w:eastAsia="Times New Roman" w:hAnsi="Arial" w:cs="Arial"/>
          <w:snapToGrid w:val="0"/>
        </w:rPr>
        <w:t>o</w:t>
      </w:r>
      <w:r w:rsidRPr="00D677EF">
        <w:rPr>
          <w:rFonts w:ascii="Arial" w:eastAsia="Times New Roman" w:hAnsi="Arial" w:cs="Arial"/>
          <w:snapToGrid w:val="0"/>
          <w:spacing w:val="-2"/>
        </w:rPr>
        <w:t>pe</w:t>
      </w:r>
      <w:r w:rsidRPr="00D677EF">
        <w:rPr>
          <w:rFonts w:ascii="Arial" w:eastAsia="Times New Roman" w:hAnsi="Arial" w:cs="Arial"/>
          <w:snapToGrid w:val="0"/>
          <w:spacing w:val="1"/>
        </w:rPr>
        <w:t>rt</w:t>
      </w:r>
      <w:r w:rsidRPr="00D677EF">
        <w:rPr>
          <w:rFonts w:ascii="Arial" w:eastAsia="Times New Roman" w:hAnsi="Arial" w:cs="Arial"/>
          <w:snapToGrid w:val="0"/>
          <w:spacing w:val="-2"/>
        </w:rPr>
        <w:t>y</w:t>
      </w:r>
      <w:r w:rsidRPr="00D677EF">
        <w:rPr>
          <w:rFonts w:ascii="Arial" w:eastAsia="Times New Roman" w:hAnsi="Arial" w:cs="Arial"/>
          <w:snapToGrid w:val="0"/>
        </w:rPr>
        <w:t xml:space="preserve">. </w:t>
      </w:r>
      <w:r w:rsidRPr="00D677EF">
        <w:rPr>
          <w:rFonts w:ascii="Arial" w:eastAsia="Times New Roman" w:hAnsi="Arial" w:cs="Arial"/>
          <w:snapToGrid w:val="0"/>
          <w:spacing w:val="17"/>
        </w:rPr>
        <w:t xml:space="preserve"> </w:t>
      </w:r>
    </w:p>
    <w:p w:rsidR="00D677EF" w:rsidRPr="00D677EF" w:rsidRDefault="00D677EF" w:rsidP="00D677EF">
      <w:pPr>
        <w:tabs>
          <w:tab w:val="left" w:pos="360"/>
        </w:tabs>
        <w:autoSpaceDE w:val="0"/>
        <w:autoSpaceDN w:val="0"/>
        <w:adjustRightInd w:val="0"/>
        <w:spacing w:after="0" w:line="240" w:lineRule="auto"/>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Security and Data Transfers</w:t>
      </w:r>
      <w:r w:rsidRPr="00D677EF">
        <w:rPr>
          <w:rFonts w:ascii="Arial" w:eastAsia="Times New Roman" w:hAnsi="Arial" w:cs="Arial"/>
          <w:i/>
          <w:u w:val="single"/>
        </w:rPr>
        <w:t>:</w:t>
      </w:r>
      <w:r w:rsidRPr="00D677EF">
        <w:rPr>
          <w:rFonts w:ascii="Arial" w:eastAsia="Times New Roman" w:hAnsi="Arial" w:cs="Arial"/>
          <w:b/>
        </w:rPr>
        <w:t xml:space="preserve"> </w:t>
      </w:r>
      <w:r w:rsidRPr="00D677EF">
        <w:rPr>
          <w:rFonts w:ascii="Arial" w:eastAsia="Times New Roman" w:hAnsi="Arial" w:cs="Arial"/>
        </w:rPr>
        <w:t xml:space="preserve">Party shall comply with all applicable State and Agency of Human Services' policies and standards, especially those related to privacy and security. The State will advise the Party of </w:t>
      </w:r>
      <w:r w:rsidRPr="00D677EF">
        <w:rPr>
          <w:rFonts w:ascii="Arial" w:eastAsia="Times New Roman" w:hAnsi="Arial" w:cs="Arial"/>
        </w:rPr>
        <w:lastRenderedPageBreak/>
        <w:t xml:space="preserve">any new policies, procedures, or protocols developed during the term of this agreement as they are issued and will work with the Party to implement any required. </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w:t>
      </w:r>
      <w:proofErr w:type="gramStart"/>
      <w:r w:rsidRPr="00D677EF">
        <w:rPr>
          <w:rFonts w:ascii="Arial" w:eastAsia="Times New Roman" w:hAnsi="Arial" w:cs="Arial"/>
        </w:rPr>
        <w:t>At the conclusion of</w:t>
      </w:r>
      <w:proofErr w:type="gramEnd"/>
      <w:r w:rsidRPr="00D677EF">
        <w:rPr>
          <w:rFonts w:ascii="Arial" w:eastAsia="Times New Roman" w:hAnsi="Arial" w:cs="Arial"/>
        </w:rPr>
        <w:t xml:space="preserve">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rPr>
        <w:t>Party, in the event of a data breach, shall comply with the terms of Section 6 above.</w:t>
      </w:r>
    </w:p>
    <w:p w:rsidR="00D677EF" w:rsidRPr="00D677EF" w:rsidRDefault="00D677EF" w:rsidP="00D677EF">
      <w:pPr>
        <w:tabs>
          <w:tab w:val="left" w:pos="1080"/>
        </w:tabs>
        <w:autoSpaceDE w:val="0"/>
        <w:autoSpaceDN w:val="0"/>
        <w:adjustRightInd w:val="0"/>
        <w:spacing w:after="0" w:line="240" w:lineRule="auto"/>
        <w:jc w:val="both"/>
        <w:rPr>
          <w:rFonts w:ascii="Arial" w:eastAsia="Times New Roman" w:hAnsi="Arial" w:cs="Arial"/>
        </w:rPr>
      </w:pPr>
    </w:p>
    <w:p w:rsidR="00D677EF" w:rsidRPr="00D677EF" w:rsidRDefault="00D677EF" w:rsidP="00D677EF">
      <w:pPr>
        <w:widowControl w:val="0"/>
        <w:numPr>
          <w:ilvl w:val="3"/>
          <w:numId w:val="12"/>
        </w:numPr>
        <w:tabs>
          <w:tab w:val="left" w:pos="1080"/>
          <w:tab w:val="num" w:pos="3060"/>
        </w:tabs>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u w:val="single"/>
        </w:rPr>
        <w:t>Other Provisions</w:t>
      </w:r>
      <w:r w:rsidRPr="00D677EF">
        <w:rPr>
          <w:rFonts w:ascii="Arial" w:eastAsia="Times New Roman" w:hAnsi="Arial" w:cs="Arial"/>
        </w:rPr>
        <w:t>:</w:t>
      </w:r>
    </w:p>
    <w:p w:rsidR="00D677EF" w:rsidRPr="00D677EF" w:rsidRDefault="00D677EF" w:rsidP="00D677EF">
      <w:pPr>
        <w:autoSpaceDE w:val="0"/>
        <w:autoSpaceDN w:val="0"/>
        <w:adjustRightInd w:val="0"/>
        <w:spacing w:after="0" w:line="240" w:lineRule="auto"/>
        <w:jc w:val="both"/>
        <w:rPr>
          <w:rFonts w:ascii="Arial" w:eastAsia="Times New Roman" w:hAnsi="Arial" w:cs="Arial"/>
        </w:rPr>
      </w:pPr>
    </w:p>
    <w:p w:rsidR="00D677EF" w:rsidRPr="00D677EF" w:rsidRDefault="00D677EF" w:rsidP="00D677EF">
      <w:pPr>
        <w:widowControl w:val="0"/>
        <w:spacing w:after="0" w:line="240" w:lineRule="auto"/>
        <w:ind w:left="360"/>
        <w:jc w:val="both"/>
        <w:rPr>
          <w:rFonts w:ascii="Arial" w:eastAsia="Times New Roman" w:hAnsi="Arial" w:cs="Arial"/>
          <w:snapToGrid w:val="0"/>
        </w:rPr>
      </w:pPr>
      <w:r w:rsidRPr="00D677EF">
        <w:rPr>
          <w:rFonts w:ascii="Arial" w:eastAsia="Times New Roman" w:hAnsi="Arial" w:cs="Arial"/>
          <w:b/>
          <w:bCs/>
          <w:i/>
          <w:snapToGrid w:val="0"/>
          <w:u w:val="single"/>
        </w:rPr>
        <w:t>Environmental Tobacco Smoke</w:t>
      </w:r>
      <w:r w:rsidRPr="00D677EF">
        <w:rPr>
          <w:rFonts w:ascii="Arial" w:eastAsia="Times New Roman" w:hAnsi="Arial" w:cs="Arial"/>
          <w:b/>
          <w:bCs/>
          <w:snapToGrid w:val="0"/>
          <w:u w:val="single"/>
        </w:rPr>
        <w:t>.</w:t>
      </w:r>
      <w:r w:rsidRPr="00D677EF">
        <w:rPr>
          <w:rFonts w:ascii="Arial" w:eastAsia="Times New Roman" w:hAnsi="Arial" w:cs="Arial"/>
          <w:snapToGrid w:val="0"/>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w:t>
      </w:r>
      <w:proofErr w:type="spellStart"/>
      <w:r w:rsidRPr="00D677EF">
        <w:rPr>
          <w:rFonts w:ascii="Arial" w:eastAsia="Times New Roman" w:hAnsi="Arial" w:cs="Arial"/>
          <w:snapToGrid w:val="0"/>
        </w:rPr>
        <w:t>i</w:t>
      </w:r>
      <w:proofErr w:type="spellEnd"/>
      <w:r w:rsidRPr="00D677EF">
        <w:rPr>
          <w:rFonts w:ascii="Arial" w:eastAsia="Times New Roman" w:hAnsi="Arial" w:cs="Arial"/>
          <w:snapToGrid w:val="0"/>
        </w:rPr>
        <w:t>)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rsidR="00D677EF" w:rsidRPr="00D677EF" w:rsidRDefault="00D677EF" w:rsidP="00D677EF">
      <w:pPr>
        <w:widowControl w:val="0"/>
        <w:autoSpaceDE w:val="0"/>
        <w:autoSpaceDN w:val="0"/>
        <w:adjustRightInd w:val="0"/>
        <w:spacing w:after="0" w:line="240" w:lineRule="auto"/>
        <w:jc w:val="both"/>
        <w:rPr>
          <w:rFonts w:ascii="Arial" w:eastAsia="Times New Roman" w:hAnsi="Arial" w:cs="Arial"/>
          <w:snapToGrid w:val="0"/>
        </w:rPr>
      </w:pPr>
    </w:p>
    <w:p w:rsidR="00D677EF" w:rsidRPr="00D677EF" w:rsidRDefault="00D677EF" w:rsidP="00D677EF">
      <w:pPr>
        <w:widowControl w:val="0"/>
        <w:autoSpaceDE w:val="0"/>
        <w:autoSpaceDN w:val="0"/>
        <w:adjustRightInd w:val="0"/>
        <w:spacing w:after="0" w:line="240" w:lineRule="auto"/>
        <w:ind w:left="360"/>
        <w:jc w:val="both"/>
        <w:rPr>
          <w:rFonts w:ascii="Arial" w:eastAsia="Times New Roman" w:hAnsi="Arial" w:cs="Arial"/>
          <w:snapToGrid w:val="0"/>
        </w:rPr>
      </w:pPr>
      <w:r w:rsidRPr="00D677EF">
        <w:rPr>
          <w:rFonts w:ascii="Arial" w:eastAsia="Times New Roman" w:hAnsi="Arial" w:cs="Arial"/>
          <w:snapToGrid w:val="0"/>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rsidR="00D677EF" w:rsidRPr="00D677EF" w:rsidRDefault="00D677EF" w:rsidP="00D677EF">
      <w:pPr>
        <w:autoSpaceDE w:val="0"/>
        <w:autoSpaceDN w:val="0"/>
        <w:adjustRightInd w:val="0"/>
        <w:spacing w:after="0" w:line="240" w:lineRule="auto"/>
        <w:jc w:val="both"/>
        <w:textAlignment w:val="baseline"/>
        <w:rPr>
          <w:rFonts w:ascii="Arial" w:eastAsia="Times New Roman" w:hAnsi="Arial" w:cs="Arial"/>
          <w:b/>
          <w:i/>
          <w:u w:val="single"/>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u w:val="single"/>
        </w:rPr>
      </w:pPr>
      <w:r w:rsidRPr="00D677EF">
        <w:rPr>
          <w:rFonts w:ascii="Arial" w:eastAsia="Times New Roman" w:hAnsi="Arial" w:cs="Arial"/>
          <w:b/>
          <w:i/>
          <w:u w:val="single"/>
        </w:rPr>
        <w:t>2-1-1 Database</w:t>
      </w:r>
      <w:r w:rsidRPr="00D677EF">
        <w:rPr>
          <w:rFonts w:ascii="Arial" w:eastAsia="Times New Roman" w:hAnsi="Arial" w:cs="Arial"/>
          <w:b/>
          <w:i/>
        </w:rPr>
        <w:t>:</w:t>
      </w:r>
      <w:r w:rsidRPr="00D677EF">
        <w:rPr>
          <w:rFonts w:ascii="Arial" w:eastAsia="Times New Roman" w:hAnsi="Arial" w:cs="Arial"/>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8" w:history="1">
        <w:r w:rsidRPr="00D677EF">
          <w:rPr>
            <w:rFonts w:ascii="Arial" w:eastAsia="Times New Roman" w:hAnsi="Arial" w:cs="Arial"/>
            <w:color w:val="0000FF"/>
            <w:u w:val="single"/>
          </w:rPr>
          <w:t>www.vermont211.org</w:t>
        </w:r>
      </w:hyperlink>
      <w:r w:rsidRPr="00D677EF">
        <w:rPr>
          <w:rFonts w:ascii="Arial" w:eastAsia="Times New Roman" w:hAnsi="Arial" w:cs="Arial"/>
          <w:u w:val="single"/>
        </w:rPr>
        <w:t>.</w:t>
      </w: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u w:val="single"/>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Voter Registration</w:t>
      </w:r>
      <w:r w:rsidRPr="00D677EF">
        <w:rPr>
          <w:rFonts w:ascii="Arial" w:eastAsia="Times New Roman" w:hAnsi="Arial" w:cs="Arial"/>
        </w:rPr>
        <w:t>:  When designated by the Secretary of State, Party agrees to become a voter registration agency as defined by 17 V.S.A. §2103 (41), and to comply with the requirements of state and federal law pertaining to such agencies.</w:t>
      </w:r>
    </w:p>
    <w:p w:rsidR="00D677EF" w:rsidRPr="00D677EF" w:rsidRDefault="00D677EF" w:rsidP="00D677EF">
      <w:pPr>
        <w:tabs>
          <w:tab w:val="left" w:pos="360"/>
        </w:tabs>
        <w:autoSpaceDE w:val="0"/>
        <w:autoSpaceDN w:val="0"/>
        <w:adjustRightInd w:val="0"/>
        <w:spacing w:after="0" w:line="240" w:lineRule="auto"/>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rPr>
          <w:rFonts w:ascii="Arial" w:eastAsia="Times New Roman" w:hAnsi="Arial" w:cs="Arial"/>
        </w:rPr>
      </w:pPr>
      <w:r w:rsidRPr="00D677EF">
        <w:rPr>
          <w:rFonts w:ascii="Arial" w:eastAsia="Times New Roman" w:hAnsi="Arial" w:cs="Arial"/>
          <w:b/>
          <w:i/>
          <w:u w:val="single"/>
        </w:rPr>
        <w:t>Drug Free Workplace Act</w:t>
      </w:r>
      <w:r w:rsidRPr="00D677EF">
        <w:rPr>
          <w:rFonts w:ascii="Arial" w:eastAsia="Times New Roman" w:hAnsi="Arial" w:cs="Arial"/>
          <w:i/>
        </w:rPr>
        <w:t xml:space="preserve">:  </w:t>
      </w:r>
      <w:r w:rsidRPr="00D677EF">
        <w:rPr>
          <w:rFonts w:ascii="Arial" w:eastAsia="Times New Roman" w:hAnsi="Arial" w:cs="Arial"/>
        </w:rPr>
        <w:t>Party will assure a drug-free workplace in accordance with 45 CFR Part 76.</w:t>
      </w:r>
    </w:p>
    <w:p w:rsidR="00D677EF" w:rsidRPr="00D677EF" w:rsidRDefault="00D677EF" w:rsidP="00D677EF">
      <w:pPr>
        <w:widowControl w:val="0"/>
        <w:spacing w:after="0" w:line="240" w:lineRule="auto"/>
        <w:ind w:left="720"/>
        <w:jc w:val="both"/>
        <w:rPr>
          <w:rFonts w:ascii="Arial" w:eastAsia="Times New Roman" w:hAnsi="Arial" w:cs="Arial"/>
        </w:rPr>
      </w:pPr>
    </w:p>
    <w:p w:rsidR="00D677EF" w:rsidRPr="00D677EF" w:rsidRDefault="00D677EF" w:rsidP="00D677EF">
      <w:pPr>
        <w:autoSpaceDE w:val="0"/>
        <w:autoSpaceDN w:val="0"/>
        <w:adjustRightInd w:val="0"/>
        <w:spacing w:after="0" w:line="240" w:lineRule="auto"/>
        <w:ind w:left="360"/>
        <w:jc w:val="both"/>
        <w:textAlignment w:val="baseline"/>
        <w:rPr>
          <w:rFonts w:ascii="Arial" w:eastAsia="Times New Roman" w:hAnsi="Arial" w:cs="Arial"/>
        </w:rPr>
      </w:pPr>
      <w:r w:rsidRPr="00D677EF">
        <w:rPr>
          <w:rFonts w:ascii="Arial" w:eastAsia="Times New Roman" w:hAnsi="Arial" w:cs="Arial"/>
          <w:b/>
          <w:i/>
          <w:u w:val="single"/>
        </w:rPr>
        <w:t>Lobbying</w:t>
      </w:r>
      <w:r w:rsidRPr="00D677EF">
        <w:rPr>
          <w:rFonts w:ascii="Arial" w:eastAsia="Times New Roman" w:hAnsi="Arial" w:cs="Arial"/>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rsidR="00D677EF" w:rsidRPr="00D677EF" w:rsidRDefault="00D677EF" w:rsidP="00D677EF">
      <w:pPr>
        <w:autoSpaceDE w:val="0"/>
        <w:autoSpaceDN w:val="0"/>
        <w:adjustRightInd w:val="0"/>
        <w:spacing w:after="0" w:line="240" w:lineRule="auto"/>
        <w:ind w:left="360"/>
        <w:jc w:val="both"/>
        <w:textAlignment w:val="baseline"/>
        <w:rPr>
          <w:rFonts w:asciiTheme="minorHAnsi" w:eastAsia="Times New Roman" w:hAnsiTheme="minorHAnsi"/>
        </w:rPr>
      </w:pPr>
    </w:p>
    <w:p w:rsidR="00D677EF" w:rsidRPr="00D677EF" w:rsidRDefault="00D677EF" w:rsidP="00D677EF">
      <w:pPr>
        <w:autoSpaceDE w:val="0"/>
        <w:autoSpaceDN w:val="0"/>
        <w:adjustRightInd w:val="0"/>
        <w:spacing w:after="0" w:line="240" w:lineRule="auto"/>
        <w:ind w:left="360"/>
        <w:jc w:val="both"/>
        <w:textAlignment w:val="baseline"/>
        <w:rPr>
          <w:rFonts w:asciiTheme="minorHAnsi" w:eastAsia="Times New Roman" w:hAnsiTheme="minorHAnsi" w:cs="Arial"/>
          <w:bCs/>
          <w:caps/>
        </w:rPr>
      </w:pPr>
      <w:r w:rsidRPr="00D677EF">
        <w:rPr>
          <w:rFonts w:asciiTheme="minorHAnsi" w:eastAsia="Times New Roman" w:hAnsiTheme="minorHAnsi"/>
          <w:b/>
          <w:i/>
          <w:sz w:val="16"/>
          <w:szCs w:val="16"/>
        </w:rPr>
        <w:t xml:space="preserve">AHS ATT. </w:t>
      </w:r>
      <w:proofErr w:type="gramStart"/>
      <w:r w:rsidRPr="00D677EF">
        <w:rPr>
          <w:rFonts w:asciiTheme="minorHAnsi" w:eastAsia="Times New Roman" w:hAnsiTheme="minorHAnsi"/>
          <w:b/>
          <w:i/>
          <w:sz w:val="16"/>
          <w:szCs w:val="16"/>
        </w:rPr>
        <w:t>F  12.31.16</w:t>
      </w:r>
      <w:proofErr w:type="gramEnd"/>
    </w:p>
    <w:p w:rsidR="00D677EF" w:rsidRPr="00D677EF" w:rsidRDefault="00D677EF" w:rsidP="00D677EF">
      <w:pPr>
        <w:widowControl w:val="0"/>
        <w:spacing w:after="0" w:line="240" w:lineRule="auto"/>
        <w:jc w:val="both"/>
        <w:rPr>
          <w:rFonts w:asciiTheme="minorHAnsi" w:eastAsia="Times New Roman" w:hAnsiTheme="minorHAnsi"/>
          <w:snapToGrid w:val="0"/>
          <w:sz w:val="24"/>
          <w:szCs w:val="20"/>
        </w:rPr>
      </w:pPr>
    </w:p>
    <w:p w:rsidR="00D677EF" w:rsidRPr="00112709" w:rsidRDefault="00D677EF" w:rsidP="00556371">
      <w:pPr>
        <w:spacing w:after="120" w:line="240" w:lineRule="auto"/>
        <w:jc w:val="center"/>
        <w:rPr>
          <w:rFonts w:ascii="Times New Roman" w:hAnsi="Times New Roman"/>
        </w:rPr>
      </w:pPr>
    </w:p>
    <w:sectPr w:rsidR="00D677EF" w:rsidRPr="00112709" w:rsidSect="00D822FD">
      <w:headerReference w:type="default" r:id="rId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69" w:rsidRDefault="00E95A69" w:rsidP="00A35452">
      <w:pPr>
        <w:spacing w:after="0" w:line="240" w:lineRule="auto"/>
      </w:pPr>
      <w:r>
        <w:separator/>
      </w:r>
    </w:p>
  </w:endnote>
  <w:endnote w:type="continuationSeparator" w:id="0">
    <w:p w:rsidR="00E95A69" w:rsidRDefault="00E95A69" w:rsidP="00A35452">
      <w:pPr>
        <w:spacing w:after="0" w:line="240" w:lineRule="auto"/>
      </w:pPr>
      <w:r>
        <w:continuationSeparator/>
      </w:r>
    </w:p>
  </w:endnote>
  <w:endnote w:type="continuationNotice" w:id="1">
    <w:p w:rsidR="00E95A69" w:rsidRDefault="00E95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69" w:rsidRDefault="00E95A69" w:rsidP="00A35452">
      <w:pPr>
        <w:spacing w:after="0" w:line="240" w:lineRule="auto"/>
      </w:pPr>
      <w:r>
        <w:separator/>
      </w:r>
    </w:p>
  </w:footnote>
  <w:footnote w:type="continuationSeparator" w:id="0">
    <w:p w:rsidR="00E95A69" w:rsidRDefault="00E95A69" w:rsidP="00A35452">
      <w:pPr>
        <w:spacing w:after="0" w:line="240" w:lineRule="auto"/>
      </w:pPr>
      <w:r>
        <w:continuationSeparator/>
      </w:r>
    </w:p>
  </w:footnote>
  <w:footnote w:type="continuationNotice" w:id="1">
    <w:p w:rsidR="00E95A69" w:rsidRDefault="00E95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71" w:rsidRPr="00D822FD" w:rsidRDefault="00556371" w:rsidP="00D822FD">
    <w:pPr>
      <w:pStyle w:val="Header"/>
      <w:jc w:val="right"/>
      <w:rPr>
        <w:sz w:val="16"/>
        <w:szCs w:val="16"/>
      </w:rPr>
    </w:pPr>
    <w:r>
      <w:rPr>
        <w:sz w:val="16"/>
        <w:szCs w:val="16"/>
      </w:rPr>
      <w:t xml:space="preserve">Attachment C </w:t>
    </w:r>
    <w:r w:rsidRPr="00D822FD">
      <w:rPr>
        <w:sz w:val="16"/>
        <w:szCs w:val="16"/>
      </w:rPr>
      <w:t xml:space="preserve">- </w:t>
    </w:r>
    <w:sdt>
      <w:sdtPr>
        <w:rPr>
          <w:sz w:val="16"/>
          <w:szCs w:val="16"/>
        </w:rPr>
        <w:id w:val="98381352"/>
        <w:docPartObj>
          <w:docPartGallery w:val="Page Numbers (Top of Page)"/>
          <w:docPartUnique/>
        </w:docPartObj>
      </w:sdtPr>
      <w:sdtEndPr/>
      <w:sdtContent>
        <w:r w:rsidRPr="00D822FD">
          <w:rPr>
            <w:sz w:val="16"/>
            <w:szCs w:val="16"/>
          </w:rPr>
          <w:t xml:space="preserve">Page </w:t>
        </w:r>
        <w:r w:rsidRPr="00D822FD">
          <w:rPr>
            <w:b/>
            <w:bCs/>
            <w:sz w:val="16"/>
            <w:szCs w:val="16"/>
          </w:rPr>
          <w:fldChar w:fldCharType="begin"/>
        </w:r>
        <w:r w:rsidRPr="00D822FD">
          <w:rPr>
            <w:b/>
            <w:bCs/>
            <w:sz w:val="16"/>
            <w:szCs w:val="16"/>
          </w:rPr>
          <w:instrText xml:space="preserve"> PAGE </w:instrText>
        </w:r>
        <w:r w:rsidRPr="00D822FD">
          <w:rPr>
            <w:b/>
            <w:bCs/>
            <w:sz w:val="16"/>
            <w:szCs w:val="16"/>
          </w:rPr>
          <w:fldChar w:fldCharType="separate"/>
        </w:r>
        <w:r w:rsidR="00EB2DB7">
          <w:rPr>
            <w:b/>
            <w:bCs/>
            <w:noProof/>
            <w:sz w:val="16"/>
            <w:szCs w:val="16"/>
          </w:rPr>
          <w:t>5</w:t>
        </w:r>
        <w:r w:rsidRPr="00D822FD">
          <w:rPr>
            <w:b/>
            <w:bCs/>
            <w:sz w:val="16"/>
            <w:szCs w:val="16"/>
          </w:rPr>
          <w:fldChar w:fldCharType="end"/>
        </w:r>
        <w:r w:rsidRPr="00D822FD">
          <w:rPr>
            <w:sz w:val="16"/>
            <w:szCs w:val="16"/>
          </w:rPr>
          <w:t xml:space="preserve"> of </w:t>
        </w:r>
        <w:r w:rsidRPr="00D822FD">
          <w:rPr>
            <w:b/>
            <w:bCs/>
            <w:sz w:val="16"/>
            <w:szCs w:val="16"/>
          </w:rPr>
          <w:fldChar w:fldCharType="begin"/>
        </w:r>
        <w:r w:rsidRPr="00D822FD">
          <w:rPr>
            <w:b/>
            <w:bCs/>
            <w:sz w:val="16"/>
            <w:szCs w:val="16"/>
          </w:rPr>
          <w:instrText xml:space="preserve"> NUMPAGES  </w:instrText>
        </w:r>
        <w:r w:rsidRPr="00D822FD">
          <w:rPr>
            <w:b/>
            <w:bCs/>
            <w:sz w:val="16"/>
            <w:szCs w:val="16"/>
          </w:rPr>
          <w:fldChar w:fldCharType="separate"/>
        </w:r>
        <w:r w:rsidR="00EB2DB7">
          <w:rPr>
            <w:b/>
            <w:bCs/>
            <w:noProof/>
            <w:sz w:val="16"/>
            <w:szCs w:val="16"/>
          </w:rPr>
          <w:t>5</w:t>
        </w:r>
        <w:r w:rsidRPr="00D822FD">
          <w:rPr>
            <w:b/>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535"/>
    <w:multiLevelType w:val="hybridMultilevel"/>
    <w:tmpl w:val="F8D8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82C"/>
    <w:multiLevelType w:val="hybridMultilevel"/>
    <w:tmpl w:val="74D48AFC"/>
    <w:lvl w:ilvl="0" w:tplc="CFE64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D2FCF"/>
    <w:multiLevelType w:val="hybridMultilevel"/>
    <w:tmpl w:val="B61CE582"/>
    <w:lvl w:ilvl="0" w:tplc="B9DCDA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BE5099"/>
    <w:multiLevelType w:val="hybridMultilevel"/>
    <w:tmpl w:val="CEC4D846"/>
    <w:lvl w:ilvl="0" w:tplc="6BF88B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30740AC"/>
    <w:multiLevelType w:val="hybridMultilevel"/>
    <w:tmpl w:val="D40C8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77725"/>
    <w:multiLevelType w:val="hybridMultilevel"/>
    <w:tmpl w:val="BC164F92"/>
    <w:lvl w:ilvl="0" w:tplc="9E20C5C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53753"/>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ED63209"/>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9"/>
  </w:num>
  <w:num w:numId="5">
    <w:abstractNumId w:val="7"/>
  </w:num>
  <w:num w:numId="6">
    <w:abstractNumId w:val="0"/>
  </w:num>
  <w:num w:numId="7">
    <w:abstractNumId w:val="6"/>
  </w:num>
  <w:num w:numId="8">
    <w:abstractNumId w:val="3"/>
  </w:num>
  <w:num w:numId="9">
    <w:abstractNumId w:val="10"/>
  </w:num>
  <w:num w:numId="10">
    <w:abstractNumId w:val="5"/>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D3"/>
    <w:rsid w:val="00017B78"/>
    <w:rsid w:val="000257AE"/>
    <w:rsid w:val="000872D7"/>
    <w:rsid w:val="000A13C3"/>
    <w:rsid w:val="000A175E"/>
    <w:rsid w:val="000B02E1"/>
    <w:rsid w:val="000B3D8D"/>
    <w:rsid w:val="000C48ED"/>
    <w:rsid w:val="000D44D2"/>
    <w:rsid w:val="000E02EC"/>
    <w:rsid w:val="000F0A02"/>
    <w:rsid w:val="00107B17"/>
    <w:rsid w:val="00112709"/>
    <w:rsid w:val="001140F1"/>
    <w:rsid w:val="00116211"/>
    <w:rsid w:val="00151976"/>
    <w:rsid w:val="0016036D"/>
    <w:rsid w:val="00162338"/>
    <w:rsid w:val="00174980"/>
    <w:rsid w:val="00181097"/>
    <w:rsid w:val="00184290"/>
    <w:rsid w:val="001E40E1"/>
    <w:rsid w:val="00202B84"/>
    <w:rsid w:val="0020477E"/>
    <w:rsid w:val="00242074"/>
    <w:rsid w:val="00282E07"/>
    <w:rsid w:val="00285AEF"/>
    <w:rsid w:val="00294A7D"/>
    <w:rsid w:val="002B27A5"/>
    <w:rsid w:val="002B5C67"/>
    <w:rsid w:val="002B7248"/>
    <w:rsid w:val="002D471D"/>
    <w:rsid w:val="002E1DE3"/>
    <w:rsid w:val="002E3A1E"/>
    <w:rsid w:val="002F1C65"/>
    <w:rsid w:val="00305B21"/>
    <w:rsid w:val="003167F8"/>
    <w:rsid w:val="00335AD0"/>
    <w:rsid w:val="0034585D"/>
    <w:rsid w:val="0034619C"/>
    <w:rsid w:val="003574A0"/>
    <w:rsid w:val="00372EB7"/>
    <w:rsid w:val="003B6D8C"/>
    <w:rsid w:val="003C5145"/>
    <w:rsid w:val="003C6426"/>
    <w:rsid w:val="003D750A"/>
    <w:rsid w:val="00412553"/>
    <w:rsid w:val="00414C06"/>
    <w:rsid w:val="0043056C"/>
    <w:rsid w:val="00436393"/>
    <w:rsid w:val="004759B6"/>
    <w:rsid w:val="004A75D0"/>
    <w:rsid w:val="004B3A4E"/>
    <w:rsid w:val="004B6EC8"/>
    <w:rsid w:val="004E7EB1"/>
    <w:rsid w:val="00501A8C"/>
    <w:rsid w:val="00506FF8"/>
    <w:rsid w:val="00507106"/>
    <w:rsid w:val="00512C73"/>
    <w:rsid w:val="0051721B"/>
    <w:rsid w:val="00517760"/>
    <w:rsid w:val="00523CD3"/>
    <w:rsid w:val="00526F40"/>
    <w:rsid w:val="00526F56"/>
    <w:rsid w:val="00540341"/>
    <w:rsid w:val="00556371"/>
    <w:rsid w:val="0056732E"/>
    <w:rsid w:val="00597C17"/>
    <w:rsid w:val="005B40FA"/>
    <w:rsid w:val="005D75D3"/>
    <w:rsid w:val="005E6FD4"/>
    <w:rsid w:val="00602ADB"/>
    <w:rsid w:val="006248C4"/>
    <w:rsid w:val="00626EB2"/>
    <w:rsid w:val="00635F3E"/>
    <w:rsid w:val="00665215"/>
    <w:rsid w:val="00683D91"/>
    <w:rsid w:val="00690C99"/>
    <w:rsid w:val="006B2FD8"/>
    <w:rsid w:val="006B5814"/>
    <w:rsid w:val="006D2D75"/>
    <w:rsid w:val="006E22CF"/>
    <w:rsid w:val="006E4FEB"/>
    <w:rsid w:val="006E5D7F"/>
    <w:rsid w:val="007053E2"/>
    <w:rsid w:val="007153CB"/>
    <w:rsid w:val="00722350"/>
    <w:rsid w:val="00726962"/>
    <w:rsid w:val="00733708"/>
    <w:rsid w:val="007659F3"/>
    <w:rsid w:val="007827DD"/>
    <w:rsid w:val="007960F6"/>
    <w:rsid w:val="007A1F19"/>
    <w:rsid w:val="007E5BCF"/>
    <w:rsid w:val="007E6F1C"/>
    <w:rsid w:val="007F4A40"/>
    <w:rsid w:val="008228A0"/>
    <w:rsid w:val="00842AE4"/>
    <w:rsid w:val="00851A0A"/>
    <w:rsid w:val="00852CAD"/>
    <w:rsid w:val="00862AF3"/>
    <w:rsid w:val="008877F3"/>
    <w:rsid w:val="00893929"/>
    <w:rsid w:val="008E1D62"/>
    <w:rsid w:val="008E3BD1"/>
    <w:rsid w:val="008F3B35"/>
    <w:rsid w:val="00901192"/>
    <w:rsid w:val="00907B91"/>
    <w:rsid w:val="00924B15"/>
    <w:rsid w:val="009B5F75"/>
    <w:rsid w:val="009C5A06"/>
    <w:rsid w:val="009C6D70"/>
    <w:rsid w:val="009C76CE"/>
    <w:rsid w:val="009E229A"/>
    <w:rsid w:val="009F4E93"/>
    <w:rsid w:val="00A23DBB"/>
    <w:rsid w:val="00A35452"/>
    <w:rsid w:val="00A569DF"/>
    <w:rsid w:val="00A84DA4"/>
    <w:rsid w:val="00AB0886"/>
    <w:rsid w:val="00AB1968"/>
    <w:rsid w:val="00AF34FB"/>
    <w:rsid w:val="00AF3E97"/>
    <w:rsid w:val="00B10F1C"/>
    <w:rsid w:val="00B22B64"/>
    <w:rsid w:val="00B23EF8"/>
    <w:rsid w:val="00B35740"/>
    <w:rsid w:val="00B4662A"/>
    <w:rsid w:val="00B542EB"/>
    <w:rsid w:val="00B678B2"/>
    <w:rsid w:val="00B87299"/>
    <w:rsid w:val="00B948D5"/>
    <w:rsid w:val="00BE6233"/>
    <w:rsid w:val="00BF38FD"/>
    <w:rsid w:val="00BF40FD"/>
    <w:rsid w:val="00C05227"/>
    <w:rsid w:val="00C0661F"/>
    <w:rsid w:val="00C11AD2"/>
    <w:rsid w:val="00C65E3D"/>
    <w:rsid w:val="00C7210F"/>
    <w:rsid w:val="00C72884"/>
    <w:rsid w:val="00CB0C1B"/>
    <w:rsid w:val="00CB125E"/>
    <w:rsid w:val="00CB7DB3"/>
    <w:rsid w:val="00CD2CA8"/>
    <w:rsid w:val="00CE06F7"/>
    <w:rsid w:val="00D13DB9"/>
    <w:rsid w:val="00D17247"/>
    <w:rsid w:val="00D31B04"/>
    <w:rsid w:val="00D356A8"/>
    <w:rsid w:val="00D5022C"/>
    <w:rsid w:val="00D677EF"/>
    <w:rsid w:val="00D822FD"/>
    <w:rsid w:val="00D84100"/>
    <w:rsid w:val="00D90AF6"/>
    <w:rsid w:val="00DC733A"/>
    <w:rsid w:val="00DD08E6"/>
    <w:rsid w:val="00DF31CB"/>
    <w:rsid w:val="00E02C07"/>
    <w:rsid w:val="00E07E0F"/>
    <w:rsid w:val="00E16D90"/>
    <w:rsid w:val="00E4751A"/>
    <w:rsid w:val="00E5718C"/>
    <w:rsid w:val="00E74D98"/>
    <w:rsid w:val="00E95A69"/>
    <w:rsid w:val="00EA3152"/>
    <w:rsid w:val="00EB2DB7"/>
    <w:rsid w:val="00EB4346"/>
    <w:rsid w:val="00ED7287"/>
    <w:rsid w:val="00F30C12"/>
    <w:rsid w:val="00F3377A"/>
    <w:rsid w:val="00F40D46"/>
    <w:rsid w:val="00F57C13"/>
    <w:rsid w:val="00F62582"/>
    <w:rsid w:val="00F71F5F"/>
    <w:rsid w:val="00FB6C01"/>
    <w:rsid w:val="00FC4E2D"/>
    <w:rsid w:val="00FD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49A88"/>
  <w15:docId w15:val="{EB29F421-9E45-402A-BC2F-667485E4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CD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F0A02"/>
    <w:rPr>
      <w:sz w:val="16"/>
      <w:szCs w:val="16"/>
    </w:rPr>
  </w:style>
  <w:style w:type="paragraph" w:styleId="CommentText">
    <w:name w:val="annotation text"/>
    <w:basedOn w:val="Normal"/>
    <w:link w:val="CommentTextChar"/>
    <w:uiPriority w:val="99"/>
    <w:semiHidden/>
    <w:unhideWhenUsed/>
    <w:rsid w:val="000F0A02"/>
    <w:pPr>
      <w:spacing w:line="240" w:lineRule="auto"/>
    </w:pPr>
    <w:rPr>
      <w:sz w:val="20"/>
      <w:szCs w:val="20"/>
    </w:rPr>
  </w:style>
  <w:style w:type="character" w:customStyle="1" w:styleId="CommentTextChar">
    <w:name w:val="Comment Text Char"/>
    <w:link w:val="CommentText"/>
    <w:uiPriority w:val="99"/>
    <w:semiHidden/>
    <w:rsid w:val="000F0A02"/>
    <w:rPr>
      <w:sz w:val="20"/>
      <w:szCs w:val="20"/>
    </w:rPr>
  </w:style>
  <w:style w:type="paragraph" w:styleId="CommentSubject">
    <w:name w:val="annotation subject"/>
    <w:basedOn w:val="CommentText"/>
    <w:next w:val="CommentText"/>
    <w:link w:val="CommentSubjectChar"/>
    <w:uiPriority w:val="99"/>
    <w:semiHidden/>
    <w:unhideWhenUsed/>
    <w:rsid w:val="000F0A02"/>
    <w:rPr>
      <w:b/>
      <w:bCs/>
    </w:rPr>
  </w:style>
  <w:style w:type="character" w:customStyle="1" w:styleId="CommentSubjectChar">
    <w:name w:val="Comment Subject Char"/>
    <w:link w:val="CommentSubject"/>
    <w:uiPriority w:val="99"/>
    <w:semiHidden/>
    <w:rsid w:val="000F0A02"/>
    <w:rPr>
      <w:b/>
      <w:bCs/>
      <w:sz w:val="20"/>
      <w:szCs w:val="20"/>
    </w:rPr>
  </w:style>
  <w:style w:type="paragraph" w:styleId="BalloonText">
    <w:name w:val="Balloon Text"/>
    <w:basedOn w:val="Normal"/>
    <w:link w:val="BalloonTextChar"/>
    <w:uiPriority w:val="99"/>
    <w:semiHidden/>
    <w:unhideWhenUsed/>
    <w:rsid w:val="000F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A02"/>
    <w:rPr>
      <w:rFonts w:ascii="Tahoma" w:hAnsi="Tahoma" w:cs="Tahoma"/>
      <w:sz w:val="16"/>
      <w:szCs w:val="16"/>
    </w:rPr>
  </w:style>
  <w:style w:type="character" w:customStyle="1" w:styleId="apple-converted-space">
    <w:name w:val="apple-converted-space"/>
    <w:basedOn w:val="DefaultParagraphFont"/>
    <w:rsid w:val="00851A0A"/>
  </w:style>
  <w:style w:type="character" w:styleId="Strong">
    <w:name w:val="Strong"/>
    <w:uiPriority w:val="22"/>
    <w:qFormat/>
    <w:rsid w:val="00851A0A"/>
    <w:rPr>
      <w:b/>
      <w:bCs/>
    </w:rPr>
  </w:style>
  <w:style w:type="paragraph" w:styleId="ListParagraph">
    <w:name w:val="List Paragraph"/>
    <w:basedOn w:val="Normal"/>
    <w:uiPriority w:val="34"/>
    <w:qFormat/>
    <w:rsid w:val="00FD3340"/>
    <w:pPr>
      <w:ind w:left="720"/>
      <w:contextualSpacing/>
    </w:pPr>
  </w:style>
  <w:style w:type="paragraph" w:styleId="Revision">
    <w:name w:val="Revision"/>
    <w:hidden/>
    <w:uiPriority w:val="99"/>
    <w:semiHidden/>
    <w:rsid w:val="007053E2"/>
    <w:rPr>
      <w:sz w:val="22"/>
      <w:szCs w:val="22"/>
    </w:rPr>
  </w:style>
  <w:style w:type="paragraph" w:styleId="Header">
    <w:name w:val="header"/>
    <w:basedOn w:val="Normal"/>
    <w:link w:val="HeaderChar"/>
    <w:uiPriority w:val="99"/>
    <w:unhideWhenUsed/>
    <w:rsid w:val="00A35452"/>
    <w:pPr>
      <w:tabs>
        <w:tab w:val="center" w:pos="4680"/>
        <w:tab w:val="right" w:pos="9360"/>
      </w:tabs>
    </w:pPr>
  </w:style>
  <w:style w:type="character" w:customStyle="1" w:styleId="HeaderChar">
    <w:name w:val="Header Char"/>
    <w:link w:val="Header"/>
    <w:uiPriority w:val="99"/>
    <w:rsid w:val="00A35452"/>
    <w:rPr>
      <w:sz w:val="22"/>
      <w:szCs w:val="22"/>
    </w:rPr>
  </w:style>
  <w:style w:type="paragraph" w:styleId="Footer">
    <w:name w:val="footer"/>
    <w:basedOn w:val="Normal"/>
    <w:link w:val="FooterChar"/>
    <w:uiPriority w:val="99"/>
    <w:unhideWhenUsed/>
    <w:rsid w:val="00A35452"/>
    <w:pPr>
      <w:tabs>
        <w:tab w:val="center" w:pos="4680"/>
        <w:tab w:val="right" w:pos="9360"/>
      </w:tabs>
    </w:pPr>
  </w:style>
  <w:style w:type="character" w:customStyle="1" w:styleId="FooterChar">
    <w:name w:val="Footer Char"/>
    <w:link w:val="Footer"/>
    <w:uiPriority w:val="99"/>
    <w:rsid w:val="00A35452"/>
    <w:rPr>
      <w:sz w:val="22"/>
      <w:szCs w:val="22"/>
    </w:rPr>
  </w:style>
  <w:style w:type="paragraph" w:styleId="BodyText2">
    <w:name w:val="Body Text 2"/>
    <w:basedOn w:val="Normal"/>
    <w:link w:val="BodyText2Char"/>
    <w:rsid w:val="00D677EF"/>
    <w:pPr>
      <w:spacing w:after="0" w:line="240" w:lineRule="auto"/>
      <w:jc w:val="center"/>
    </w:pPr>
    <w:rPr>
      <w:rFonts w:ascii="Times New Roman" w:eastAsia="Times New Roman" w:hAnsi="Times New Roman"/>
      <w:b/>
      <w:bCs/>
      <w:sz w:val="28"/>
      <w:szCs w:val="28"/>
      <w:bdr w:val="thinThickThinSmallGap" w:sz="12" w:space="0" w:color="auto"/>
    </w:rPr>
  </w:style>
  <w:style w:type="character" w:customStyle="1" w:styleId="BodyText2Char">
    <w:name w:val="Body Text 2 Char"/>
    <w:basedOn w:val="DefaultParagraphFont"/>
    <w:link w:val="BodyText2"/>
    <w:rsid w:val="00D677EF"/>
    <w:rPr>
      <w:rFonts w:ascii="Times New Roman" w:eastAsia="Times New Roman" w:hAnsi="Times New Roman"/>
      <w:b/>
      <w:bCs/>
      <w:sz w:val="28"/>
      <w:szCs w:val="28"/>
      <w:bdr w:val="thinThickThinSmallGap" w:sz="12" w:space="0" w:color="auto"/>
    </w:rPr>
  </w:style>
  <w:style w:type="paragraph" w:styleId="NormalWeb">
    <w:name w:val="Normal (Web)"/>
    <w:basedOn w:val="Normal"/>
    <w:rsid w:val="00D677EF"/>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aliases w:val="ti"/>
    <w:basedOn w:val="Normal"/>
    <w:link w:val="TitleChar"/>
    <w:qFormat/>
    <w:rsid w:val="00D677EF"/>
    <w:pPr>
      <w:spacing w:before="100" w:beforeAutospacing="1" w:after="100" w:afterAutospacing="1" w:line="240" w:lineRule="auto"/>
      <w:jc w:val="center"/>
      <w:outlineLvl w:val="0"/>
    </w:pPr>
    <w:rPr>
      <w:rFonts w:ascii="Times New Roman" w:eastAsia="Times New Roman" w:hAnsi="Times New Roman"/>
      <w:caps/>
      <w:sz w:val="24"/>
      <w:szCs w:val="24"/>
    </w:rPr>
  </w:style>
  <w:style w:type="character" w:customStyle="1" w:styleId="TitleChar">
    <w:name w:val="Title Char"/>
    <w:basedOn w:val="DefaultParagraphFont"/>
    <w:link w:val="Title"/>
    <w:rsid w:val="00D677EF"/>
    <w:rPr>
      <w:rFonts w:ascii="Times New Roman" w:eastAsia="Times New Roman" w:hAnsi="Times New Roman"/>
      <w:caps/>
      <w:sz w:val="24"/>
      <w:szCs w:val="24"/>
    </w:rPr>
  </w:style>
  <w:style w:type="paragraph" w:customStyle="1" w:styleId="DRMNormal">
    <w:name w:val="DRM Normal"/>
    <w:basedOn w:val="Normal"/>
    <w:rsid w:val="00D677EF"/>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0827">
      <w:bodyDiv w:val="1"/>
      <w:marLeft w:val="0"/>
      <w:marRight w:val="0"/>
      <w:marTop w:val="0"/>
      <w:marBottom w:val="0"/>
      <w:divBdr>
        <w:top w:val="none" w:sz="0" w:space="0" w:color="auto"/>
        <w:left w:val="none" w:sz="0" w:space="0" w:color="auto"/>
        <w:bottom w:val="none" w:sz="0" w:space="0" w:color="auto"/>
        <w:right w:val="none" w:sz="0" w:space="0" w:color="auto"/>
      </w:divBdr>
    </w:div>
    <w:div w:id="17196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mont211.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85AF-2DF5-46B3-A5C2-B4105574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10275</Words>
  <Characters>58571</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Jaye</dc:creator>
  <cp:lastModifiedBy>Rowell, Jennifer</cp:lastModifiedBy>
  <cp:revision>2</cp:revision>
  <cp:lastPrinted>2017-12-26T16:32:00Z</cp:lastPrinted>
  <dcterms:created xsi:type="dcterms:W3CDTF">2018-03-09T15:08:00Z</dcterms:created>
  <dcterms:modified xsi:type="dcterms:W3CDTF">2018-03-09T15:08:00Z</dcterms:modified>
</cp:coreProperties>
</file>